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s>
        <w:rPr>
          <w:rFonts w:hint="eastAsia" w:ascii="黑体" w:hAnsi="黑体" w:eastAsia="黑体" w:cs="Times New Roman"/>
          <w:color w:val="000000"/>
          <w:sz w:val="32"/>
          <w:szCs w:val="18"/>
        </w:rPr>
      </w:pPr>
      <w:bookmarkStart w:id="0" w:name="_GoBack"/>
      <w:bookmarkEnd w:id="0"/>
      <w:r>
        <w:rPr>
          <w:rFonts w:hint="eastAsia" w:ascii="黑体" w:hAnsi="黑体" w:eastAsia="黑体" w:cs="Times New Roman"/>
          <w:color w:val="000000"/>
          <w:sz w:val="32"/>
          <w:szCs w:val="18"/>
        </w:rPr>
        <w:t>附件1</w:t>
      </w:r>
    </w:p>
    <w:p>
      <w:pPr>
        <w:tabs>
          <w:tab w:val="left" w:pos="7920"/>
        </w:tabs>
        <w:jc w:val="center"/>
        <w:rPr>
          <w:rFonts w:hint="eastAsia" w:ascii="方正小标宋简体" w:hAnsi="Calibri" w:eastAsia="方正小标宋简体" w:cs="Times New Roman"/>
          <w:color w:val="000000"/>
          <w:sz w:val="40"/>
          <w:szCs w:val="36"/>
        </w:rPr>
      </w:pPr>
      <w:r>
        <w:rPr>
          <w:rFonts w:hint="eastAsia" w:ascii="方正小标宋简体" w:hAnsi="Calibri" w:eastAsia="方正小标宋简体" w:cs="Times New Roman"/>
          <w:color w:val="000000"/>
          <w:sz w:val="40"/>
          <w:szCs w:val="36"/>
        </w:rPr>
        <w:t>2021年</w:t>
      </w:r>
      <w:r>
        <w:rPr>
          <w:rFonts w:hint="eastAsia" w:ascii="方正小标宋简体" w:hAnsi="Calibri" w:eastAsia="方正小标宋简体" w:cs="Times New Roman"/>
          <w:color w:val="000000"/>
          <w:sz w:val="40"/>
          <w:szCs w:val="36"/>
          <w:lang w:eastAsia="zh-CN"/>
        </w:rPr>
        <w:t>度</w:t>
      </w:r>
      <w:r>
        <w:rPr>
          <w:rFonts w:hint="eastAsia" w:ascii="方正小标宋简体" w:hAnsi="Calibri" w:eastAsia="方正小标宋简体" w:cs="Times New Roman"/>
          <w:color w:val="000000"/>
          <w:sz w:val="40"/>
          <w:szCs w:val="36"/>
        </w:rPr>
        <w:t>卫生专业技术资格考试报名现场确认须知</w:t>
      </w:r>
    </w:p>
    <w:p>
      <w:pPr>
        <w:widowControl w:val="0"/>
        <w:spacing w:line="560" w:lineRule="exact"/>
        <w:ind w:firstLine="630" w:firstLineChars="200"/>
        <w:jc w:val="left"/>
        <w:rPr>
          <w:rFonts w:hint="eastAsia" w:ascii="黑体" w:hAnsi="Calibri" w:eastAsia="黑体" w:cs="Times New Roman"/>
          <w:color w:val="000000"/>
          <w:kern w:val="2"/>
          <w:sz w:val="32"/>
          <w:szCs w:val="18"/>
          <w:lang w:val="en-US" w:eastAsia="zh-CN" w:bidi="ar-SA"/>
        </w:rPr>
      </w:pPr>
      <w:r>
        <w:rPr>
          <w:rFonts w:hint="eastAsia" w:ascii="黑体" w:hAnsi="Calibri" w:eastAsia="黑体" w:cs="Times New Roman"/>
          <w:color w:val="000000"/>
          <w:kern w:val="2"/>
          <w:sz w:val="32"/>
          <w:szCs w:val="18"/>
          <w:lang w:val="en-US" w:eastAsia="zh-CN" w:bidi="ar-SA"/>
        </w:rPr>
        <w:t>一、考生报名要求</w:t>
      </w:r>
    </w:p>
    <w:p>
      <w:pPr>
        <w:widowControl w:val="0"/>
        <w:spacing w:line="560" w:lineRule="exact"/>
        <w:ind w:firstLine="630" w:firstLineChars="200"/>
        <w:jc w:val="left"/>
        <w:rPr>
          <w:rFonts w:ascii="仿宋_GB2312" w:hAnsi="Calibri" w:eastAsia="仿宋_GB2312" w:cs="Times New Roman"/>
          <w:color w:val="000000"/>
          <w:kern w:val="2"/>
          <w:sz w:val="32"/>
          <w:szCs w:val="18"/>
          <w:lang w:val="en-US" w:eastAsia="zh-CN" w:bidi="ar-SA"/>
        </w:rPr>
      </w:pPr>
      <w:r>
        <w:rPr>
          <w:rFonts w:hint="eastAsia" w:ascii="仿宋_GB2312" w:hAnsi="Calibri" w:eastAsia="仿宋_GB2312" w:cs="Times New Roman"/>
          <w:color w:val="000000"/>
          <w:kern w:val="2"/>
          <w:sz w:val="32"/>
          <w:szCs w:val="18"/>
          <w:lang w:val="en-US" w:eastAsia="zh-CN" w:bidi="ar-SA"/>
        </w:rPr>
        <w:t>1.报考学历为2002年以后专科及以上学历的毕业考生在网上报名时必须如实填写“学校名称”、“教育情况”、“学历证书编号”相关信息，以便网报系统通过学信网对证书编号自动验证。</w:t>
      </w:r>
    </w:p>
    <w:p>
      <w:pPr>
        <w:widowControl w:val="0"/>
        <w:spacing w:line="560" w:lineRule="exact"/>
        <w:ind w:firstLine="630" w:firstLineChars="200"/>
        <w:jc w:val="left"/>
        <w:rPr>
          <w:rFonts w:hint="eastAsia" w:ascii="仿宋_GB2312" w:hAnsi="Calibri" w:eastAsia="仿宋_GB2312" w:cs="Times New Roman"/>
          <w:bCs/>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2.考生填报工作单位名称时，所在工作单位属于“事业法人”单位的，按照工作单位第一法人名称（即公章名称）填写；所在工作单位不属于“事业法人”单位的，填写经当地所属卫健局注册的“医药卫生机构”名称。</w:t>
      </w:r>
      <w:r>
        <w:rPr>
          <w:rFonts w:hint="eastAsia" w:ascii="仿宋_GB2312" w:hAnsi="Calibri" w:eastAsia="仿宋_GB2312" w:cs="Times New Roman"/>
          <w:bCs/>
          <w:color w:val="000000"/>
          <w:kern w:val="2"/>
          <w:sz w:val="32"/>
          <w:szCs w:val="32"/>
          <w:lang w:val="en-US" w:eastAsia="zh-CN" w:bidi="ar-SA"/>
        </w:rPr>
        <w:t>工作单位不得简写。</w:t>
      </w:r>
    </w:p>
    <w:p>
      <w:pPr>
        <w:widowControl w:val="0"/>
        <w:spacing w:line="560" w:lineRule="exact"/>
        <w:ind w:firstLine="630" w:firstLineChars="200"/>
        <w:jc w:val="left"/>
        <w:rPr>
          <w:rFonts w:hint="eastAsia" w:ascii="黑体" w:hAnsi="黑体" w:eastAsia="黑体"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3.考生姓名、性别、身份证号等信息须与身份证上的信息一致。</w:t>
      </w:r>
    </w:p>
    <w:p>
      <w:pPr>
        <w:widowControl w:val="0"/>
        <w:spacing w:line="560" w:lineRule="exact"/>
        <w:ind w:firstLine="630" w:firstLineChars="200"/>
        <w:jc w:val="left"/>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二、现场确认时考生须提交下列材料</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1．《2021年度卫生专业技术资格考试申报表》1份（网上填报提交后打印），经</w:t>
      </w:r>
      <w:r>
        <w:rPr>
          <w:rFonts w:hint="eastAsia" w:ascii="仿宋_GB2312" w:hAnsi="仿宋_GB2312" w:eastAsia="仿宋_GB2312" w:cs="仿宋_GB2312"/>
          <w:b/>
          <w:bCs/>
          <w:color w:val="000000"/>
          <w:kern w:val="2"/>
          <w:sz w:val="32"/>
          <w:szCs w:val="32"/>
          <w:lang w:val="en-US" w:eastAsia="zh-CN" w:bidi="ar-SA"/>
        </w:rPr>
        <w:t>单位人事部门</w:t>
      </w:r>
      <w:r>
        <w:rPr>
          <w:rFonts w:hint="eastAsia" w:ascii="仿宋_GB2312" w:hAnsi="仿宋_GB2312" w:eastAsia="仿宋_GB2312" w:cs="仿宋_GB2312"/>
          <w:color w:val="000000"/>
          <w:kern w:val="2"/>
          <w:sz w:val="32"/>
          <w:szCs w:val="32"/>
          <w:lang w:val="en-US" w:eastAsia="zh-CN" w:bidi="ar-SA"/>
        </w:rPr>
        <w:t>审查盖章。</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2.应提交的相关证件原件和复印件（电子证照打印件）1份（证件原件经审核后退还本人；复印件或电子证照打印件须经</w:t>
      </w:r>
      <w:r>
        <w:rPr>
          <w:rFonts w:hint="eastAsia" w:ascii="仿宋_GB2312" w:hAnsi="仿宋_GB2312" w:eastAsia="仿宋_GB2312" w:cs="仿宋_GB2312"/>
          <w:b/>
          <w:bCs/>
          <w:color w:val="000000"/>
          <w:kern w:val="2"/>
          <w:sz w:val="32"/>
          <w:szCs w:val="32"/>
          <w:lang w:val="en-US" w:eastAsia="zh-CN" w:bidi="ar-SA"/>
        </w:rPr>
        <w:t>单位人事部门</w:t>
      </w:r>
      <w:r>
        <w:rPr>
          <w:rFonts w:hint="eastAsia" w:ascii="仿宋_GB2312" w:hAnsi="仿宋_GB2312" w:eastAsia="仿宋_GB2312" w:cs="仿宋_GB2312"/>
          <w:color w:val="000000"/>
          <w:kern w:val="2"/>
          <w:sz w:val="32"/>
          <w:szCs w:val="32"/>
          <w:lang w:val="en-US" w:eastAsia="zh-CN" w:bidi="ar-SA"/>
        </w:rPr>
        <w:t>审查盖章）。</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（1）学历（学位）证书。</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（2）医师资格证书或其他专业技术资格证书。</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（3）医师或护士执业证书；医师或护士执业电子证照。</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（4）身份证。</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硕士学历直接申报中级资格者，提供与用人单位签订的《劳动合同书》。申报护理中级资格的必须提供护士执业证书；申报医师中级资格的必须提供医师资格证书和医师执业证书（且执业注册单位与现工作单位必须一致）。</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18"/>
          <w:lang w:val="en-US" w:eastAsia="zh-CN" w:bidi="ar-SA"/>
        </w:rPr>
        <w:t>2014年毕业后进入三级医疗机构（不含民营）医疗岗位的本科及以上学历医学类专业毕业生以及2016年毕业后进入二级医疗机构（不含民营）医疗岗位的本科及以上学历医学类专业毕业生，报考中级资格，必须提供</w:t>
      </w:r>
      <w:r>
        <w:rPr>
          <w:rFonts w:hint="eastAsia" w:ascii="仿宋_GB2312" w:hAnsi="仿宋_GB2312" w:eastAsia="仿宋_GB2312" w:cs="仿宋_GB2312"/>
          <w:color w:val="000000"/>
          <w:kern w:val="0"/>
          <w:sz w:val="32"/>
          <w:szCs w:val="18"/>
          <w:lang w:val="en-US" w:eastAsia="zh-CN" w:bidi="ar-SA"/>
        </w:rPr>
        <w:t>省卫生健康行政部门颁发的</w:t>
      </w:r>
      <w:r>
        <w:rPr>
          <w:rFonts w:hint="eastAsia" w:ascii="仿宋_GB2312" w:hAnsi="仿宋_GB2312" w:eastAsia="仿宋_GB2312" w:cs="仿宋_GB2312"/>
          <w:color w:val="000000"/>
          <w:kern w:val="2"/>
          <w:sz w:val="32"/>
          <w:szCs w:val="18"/>
          <w:lang w:val="en-US" w:eastAsia="zh-CN" w:bidi="ar-SA"/>
        </w:rPr>
        <w:t>《住院医师规范化培训合格证书》。</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（7）本科及以上学历毕业生</w:t>
      </w:r>
      <w:r>
        <w:rPr>
          <w:rFonts w:hint="eastAsia" w:ascii="仿宋_GB2312" w:hAnsi="仿宋_GB2312" w:eastAsia="仿宋_GB2312" w:cs="仿宋_GB2312"/>
          <w:color w:val="000000"/>
          <w:kern w:val="0"/>
          <w:sz w:val="32"/>
          <w:szCs w:val="18"/>
          <w:lang w:val="en-US" w:eastAsia="zh-CN" w:bidi="ar-SA"/>
        </w:rPr>
        <w:t>参加住院医师规范化培训合格并到基层医疗卫生机构工作直接参加中级职称考试者，提供省卫生健康行政部门颁发《住院医师规范化培训合格证书》、</w:t>
      </w:r>
      <w:r>
        <w:rPr>
          <w:rFonts w:hint="eastAsia" w:ascii="仿宋_GB2312" w:hAnsi="仿宋_GB2312" w:eastAsia="仿宋_GB2312" w:cs="仿宋_GB2312"/>
          <w:color w:val="000000"/>
          <w:kern w:val="2"/>
          <w:sz w:val="32"/>
          <w:szCs w:val="32"/>
          <w:lang w:val="en-US" w:eastAsia="zh-CN" w:bidi="ar-SA"/>
        </w:rPr>
        <w:t>医师资格证书和医师执业证书（且执业注册单位与现工作单位必须一致），其中医师执业证书执业地点为多点执业的，主要执业地点必须是基层医疗机构</w:t>
      </w:r>
      <w:r>
        <w:rPr>
          <w:rFonts w:hint="eastAsia" w:ascii="仿宋_GB2312" w:hAnsi="仿宋_GB2312" w:eastAsia="仿宋_GB2312" w:cs="仿宋_GB2312"/>
          <w:color w:val="000000"/>
          <w:kern w:val="0"/>
          <w:sz w:val="32"/>
          <w:szCs w:val="18"/>
          <w:lang w:val="en-US" w:eastAsia="zh-CN" w:bidi="ar-SA"/>
        </w:rPr>
        <w:t>。</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（8）具有护理、助产专业本科以上学历，在受聘担任护师职务满规定年限后报考护理学中级资格的，提供护师聘任证书（聘书）。</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3.在中国卫生人才网下载打印的“2020年度考试成绩单”（参加了2020年度卫生专业技术资格考试，其中有部分科目不合格，拟报名参加2021年度考试的考生提供）。</w:t>
      </w:r>
    </w:p>
    <w:p>
      <w:pPr>
        <w:widowControl w:val="0"/>
        <w:spacing w:line="560" w:lineRule="exact"/>
        <w:ind w:firstLine="63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4.因工作岗位变动，报考现在岗位专业类别的考生必须提交“从事现岗位专业工作的时间满2年”的单位证明（并符合本文第三条第二款）。</w:t>
      </w:r>
    </w:p>
    <w:p>
      <w:pPr>
        <w:widowControl w:val="0"/>
        <w:spacing w:line="560" w:lineRule="exact"/>
        <w:ind w:firstLine="630" w:firstLineChars="200"/>
        <w:jc w:val="left"/>
        <w:rPr>
          <w:rFonts w:hint="eastAsia" w:ascii="仿宋_GB2312" w:hAnsi="仿宋_GB2312" w:eastAsia="仿宋_GB2312" w:cs="仿宋_GB2312"/>
          <w:color w:val="000000"/>
          <w:kern w:val="2"/>
          <w:sz w:val="32"/>
          <w:szCs w:val="18"/>
          <w:lang w:val="en-US" w:eastAsia="zh-CN" w:bidi="ar-SA"/>
        </w:rPr>
      </w:pP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18"/>
          <w:lang w:val="en-US" w:eastAsia="zh-CN" w:bidi="ar-SA"/>
        </w:rPr>
        <w:t>上传和提交的照片要求</w:t>
      </w:r>
    </w:p>
    <w:p>
      <w:pPr>
        <w:widowControl w:val="0"/>
        <w:spacing w:line="560" w:lineRule="exact"/>
        <w:ind w:firstLine="630" w:firstLineChars="200"/>
        <w:jc w:val="left"/>
        <w:rPr>
          <w:rFonts w:hint="eastAsia" w:ascii="仿宋_GB2312" w:hAnsi="仿宋_GB2312" w:eastAsia="仿宋_GB2312" w:cs="仿宋_GB2312"/>
          <w:color w:val="000000"/>
          <w:kern w:val="2"/>
          <w:sz w:val="32"/>
          <w:szCs w:val="18"/>
          <w:lang w:val="en-US" w:eastAsia="zh-CN" w:bidi="ar-SA"/>
        </w:rPr>
      </w:pPr>
      <w:r>
        <w:rPr>
          <w:rFonts w:hint="eastAsia" w:ascii="仿宋_GB2312" w:hAnsi="仿宋_GB2312" w:eastAsia="仿宋_GB2312" w:cs="仿宋_GB2312"/>
          <w:color w:val="000000"/>
          <w:kern w:val="2"/>
          <w:sz w:val="32"/>
          <w:szCs w:val="18"/>
          <w:lang w:val="en-US" w:eastAsia="zh-CN" w:bidi="ar-SA"/>
        </w:rPr>
        <w:t>报名表和网上上传的照片必须相同，并为考生本人近期证件照（白底）。照片大小为一寸或小二寸，格式为jpg,大小必须在15kb-45kb之间。头部占照片尺寸的2/3，白色背景边框；面部正面头发不得过眉，应露双耳，常待眼镜的考生应佩戴眼镜，不得佩戴首饰。除军人外其他报名人员不得着制式服装拍照；对生活照、视频捕捉、摄像头抓拍，女性穿背带式服装等照片一律不予确认。</w:t>
      </w:r>
    </w:p>
    <w:p>
      <w:pPr>
        <w:spacing w:line="560" w:lineRule="exact"/>
        <w:ind w:firstLine="630" w:firstLineChars="200"/>
        <w:rPr>
          <w:rFonts w:hint="eastAsia" w:ascii="仿宋_GB2312" w:hAnsi="仿宋_GB2312" w:eastAsia="仿宋_GB2312" w:cs="仿宋_GB2312"/>
          <w:color w:val="000000"/>
          <w:sz w:val="32"/>
          <w:szCs w:val="18"/>
        </w:rPr>
      </w:pPr>
      <w:r>
        <w:rPr>
          <w:rFonts w:hint="eastAsia" w:ascii="仿宋_GB2312" w:hAnsi="仿宋_GB2312" w:eastAsia="仿宋_GB2312" w:cs="仿宋_GB2312"/>
          <w:color w:val="000000"/>
          <w:sz w:val="32"/>
          <w:szCs w:val="18"/>
        </w:rPr>
        <w:t>考生上传的电子照片（含提交的照片）不符合要求的，考试管理机构在现场确认时可为考生重新采集照片并使用“照片审核修改工具”核验后上传，确保“准考证”制作及“专业技术资格证”办理。</w:t>
      </w:r>
    </w:p>
    <w:p>
      <w:pPr>
        <w:spacing w:line="560"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6.考生在现场确认及考试期间须仔细核对本人所填报的姓名、身份证号等相关信息是否与真实信息完全一致。如须修改请及时向现场确认点或考场考务办公室工作人员报告并登记修改。</w:t>
      </w:r>
      <w:r>
        <w:rPr>
          <w:rFonts w:hint="eastAsia" w:ascii="仿宋_GB2312" w:hAnsi="仿宋_GB2312" w:eastAsia="仿宋_GB2312" w:cs="仿宋_GB2312"/>
          <w:b/>
          <w:bCs/>
          <w:color w:val="000000"/>
          <w:sz w:val="32"/>
          <w:szCs w:val="32"/>
        </w:rPr>
        <w:t>考试成绩公布之后所有信息均不能进行修改。</w:t>
      </w:r>
    </w:p>
    <w:p>
      <w:pPr>
        <w:widowControl w:val="0"/>
        <w:spacing w:line="560" w:lineRule="exact"/>
        <w:ind w:firstLine="630" w:firstLineChars="200"/>
        <w:jc w:val="left"/>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三、做好报名信息确认工作</w:t>
      </w:r>
    </w:p>
    <w:p>
      <w:pPr>
        <w:widowControl w:val="0"/>
        <w:spacing w:line="560" w:lineRule="exact"/>
        <w:ind w:firstLine="630" w:firstLineChars="200"/>
        <w:jc w:val="left"/>
        <w:rPr>
          <w:rFonts w:hint="eastAsia" w:ascii="黑体" w:hAnsi="黑体" w:eastAsia="黑体" w:cs="Times New Roman"/>
          <w:color w:val="000000"/>
          <w:kern w:val="2"/>
          <w:sz w:val="32"/>
          <w:szCs w:val="18"/>
          <w:lang w:val="en-US" w:eastAsia="zh-CN" w:bidi="ar-SA"/>
        </w:rPr>
      </w:pPr>
      <w:r>
        <w:rPr>
          <w:rFonts w:hint="eastAsia" w:ascii="仿宋_GB2312" w:hAnsi="Calibri" w:eastAsia="仿宋_GB2312" w:cs="Times New Roman"/>
          <w:color w:val="000000"/>
          <w:kern w:val="2"/>
          <w:sz w:val="32"/>
          <w:szCs w:val="32"/>
          <w:lang w:val="en-US" w:eastAsia="zh-CN" w:bidi="ar-SA"/>
        </w:rPr>
        <w:t>考点或报名点在现场确认时，应核对《2021年度卫生专业技术资格考试申报表》信息与考生提交的材料信息是否一致。经确认报名后向考生提供《2021年度卫生专业技术资格考试报名信息确认单》，要求考生认真核对报名信息并签名确认。</w:t>
      </w:r>
    </w:p>
    <w:p>
      <w:pPr>
        <w:widowControl w:val="0"/>
        <w:ind w:firstLine="0" w:firstLineChars="0"/>
        <w:jc w:val="left"/>
        <w:rPr>
          <w:rFonts w:hint="eastAsia" w:ascii="黑体" w:hAnsi="黑体" w:eastAsia="黑体" w:cs="Times New Roman"/>
          <w:color w:val="000000"/>
          <w:kern w:val="2"/>
          <w:sz w:val="32"/>
          <w:szCs w:val="18"/>
          <w:lang w:val="en-US" w:eastAsia="zh-CN" w:bidi="ar-SA"/>
        </w:rPr>
      </w:pPr>
      <w:r>
        <w:rPr>
          <w:rFonts w:hint="eastAsia" w:ascii="黑体" w:hAnsi="黑体" w:eastAsia="黑体" w:cs="Times New Roman"/>
          <w:color w:val="000000"/>
          <w:kern w:val="2"/>
          <w:sz w:val="32"/>
          <w:szCs w:val="18"/>
          <w:lang w:val="en-US" w:eastAsia="zh-CN" w:bidi="ar-SA"/>
        </w:rPr>
        <w:t>附件2</w:t>
      </w:r>
    </w:p>
    <w:p>
      <w:pPr>
        <w:spacing w:line="0" w:lineRule="atLeas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2021年度卫生专业技术资格考试专业目录</w:t>
      </w:r>
    </w:p>
    <w:tbl>
      <w:tblPr>
        <w:tblStyle w:val="5"/>
        <w:tblW w:w="9806" w:type="dxa"/>
        <w:jc w:val="center"/>
        <w:tblLayout w:type="fixed"/>
        <w:tblCellMar>
          <w:top w:w="0" w:type="dxa"/>
          <w:left w:w="108" w:type="dxa"/>
          <w:bottom w:w="0" w:type="dxa"/>
          <w:right w:w="108" w:type="dxa"/>
        </w:tblCellMar>
      </w:tblPr>
      <w:tblGrid>
        <w:gridCol w:w="688"/>
        <w:gridCol w:w="785"/>
        <w:gridCol w:w="2259"/>
        <w:gridCol w:w="1183"/>
        <w:gridCol w:w="1974"/>
        <w:gridCol w:w="1974"/>
        <w:gridCol w:w="943"/>
      </w:tblGrid>
      <w:tr>
        <w:tblPrEx>
          <w:tblCellMar>
            <w:top w:w="0" w:type="dxa"/>
            <w:left w:w="108" w:type="dxa"/>
            <w:bottom w:w="0" w:type="dxa"/>
            <w:right w:w="108" w:type="dxa"/>
          </w:tblCellMar>
        </w:tblPrEx>
        <w:trPr>
          <w:trHeight w:val="51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报考</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级别</w:t>
            </w:r>
          </w:p>
        </w:tc>
        <w:tc>
          <w:tcPr>
            <w:tcW w:w="7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专业</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代码</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专业名称 </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资格级别及</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职务名称</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执业类别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注册专业</w:t>
            </w:r>
          </w:p>
        </w:tc>
        <w:tc>
          <w:tcPr>
            <w:tcW w:w="9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考试</w:t>
            </w:r>
          </w:p>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方式</w:t>
            </w:r>
          </w:p>
        </w:tc>
      </w:tr>
      <w:tr>
        <w:tblPrEx>
          <w:tblCellMar>
            <w:top w:w="0" w:type="dxa"/>
            <w:left w:w="108" w:type="dxa"/>
            <w:bottom w:w="0" w:type="dxa"/>
            <w:right w:w="108" w:type="dxa"/>
          </w:tblCellMar>
        </w:tblPrEx>
        <w:trPr>
          <w:trHeight w:val="240" w:hRule="atLeast"/>
          <w:jc w:val="center"/>
        </w:trPr>
        <w:tc>
          <w:tcPr>
            <w:tcW w:w="688" w:type="dxa"/>
            <w:vMerge w:val="restart"/>
            <w:tcBorders>
              <w:top w:val="nil"/>
              <w:left w:val="single" w:color="auto" w:sz="4" w:space="0"/>
              <w:bottom w:val="single" w:color="000000" w:sz="4" w:space="0"/>
              <w:right w:val="single" w:color="auto" w:sz="4" w:space="0"/>
            </w:tcBorders>
            <w:noWrap w:val="0"/>
            <w:textDirection w:val="tbRlV"/>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21"/>
                <w:szCs w:val="20"/>
              </w:rPr>
              <w:t xml:space="preserve">一、初级（士）考试专业 </w:t>
            </w: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101</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restart"/>
            <w:tcBorders>
              <w:top w:val="nil"/>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102</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中药学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103</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口腔医学技术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104</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放射医学技术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105</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临床医学检验技术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106</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病理学技术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107</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康复医学治疗技术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108</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营养</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109</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卫生检验技术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355" w:hRule="atLeast"/>
          <w:jc w:val="center"/>
        </w:trPr>
        <w:tc>
          <w:tcPr>
            <w:tcW w:w="688"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110</w:t>
            </w:r>
          </w:p>
        </w:tc>
        <w:tc>
          <w:tcPr>
            <w:tcW w:w="2259"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病案信息技术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21"/>
                <w:szCs w:val="20"/>
              </w:rPr>
              <w:t xml:space="preserve">二、初级（师）考试专业 </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201</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restart"/>
            <w:tcBorders>
              <w:top w:val="nil"/>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202</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中药学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bottom w:val="single" w:color="auto" w:sz="4" w:space="0"/>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203</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护理学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纸笔</w:t>
            </w: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204</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中医护理学</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restart"/>
            <w:tcBorders>
              <w:top w:val="nil"/>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205</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口腔医学技术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206</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放射医学技术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207</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临床医学检验技术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208</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病理学技术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209</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康复医学治疗技术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210</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营养</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211</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卫生检验技术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212</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心理治疗</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213</w:t>
            </w:r>
          </w:p>
        </w:tc>
        <w:tc>
          <w:tcPr>
            <w:tcW w:w="2259" w:type="dxa"/>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病案信息技术</w:t>
            </w:r>
          </w:p>
        </w:tc>
        <w:tc>
          <w:tcPr>
            <w:tcW w:w="1183"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214</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输血技术</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454" w:hRule="exac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215</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神经电生理（脑电图）技术</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技师</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bottom w:val="single" w:color="auto" w:sz="4" w:space="0"/>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bl>
    <w:p>
      <w:pPr>
        <w:widowControl/>
        <w:spacing w:line="0" w:lineRule="atLeast"/>
        <w:rPr>
          <w:rFonts w:hint="eastAsia" w:ascii="方正仿宋" w:hAnsi="宋体" w:eastAsia="方正仿宋" w:cs="宋体"/>
          <w:color w:val="000000"/>
          <w:kern w:val="0"/>
          <w:sz w:val="7"/>
          <w:szCs w:val="15"/>
        </w:rPr>
      </w:pPr>
    </w:p>
    <w:p>
      <w:pPr>
        <w:widowControl/>
        <w:spacing w:line="0" w:lineRule="atLeast"/>
        <w:rPr>
          <w:rFonts w:hint="eastAsia" w:ascii="方正仿宋" w:hAnsi="宋体" w:eastAsia="方正仿宋" w:cs="宋体"/>
          <w:color w:val="000000"/>
          <w:kern w:val="0"/>
          <w:sz w:val="7"/>
          <w:szCs w:val="15"/>
        </w:rPr>
      </w:pPr>
    </w:p>
    <w:tbl>
      <w:tblPr>
        <w:tblStyle w:val="5"/>
        <w:tblW w:w="9806" w:type="dxa"/>
        <w:jc w:val="center"/>
        <w:tblLayout w:type="fixed"/>
        <w:tblCellMar>
          <w:top w:w="0" w:type="dxa"/>
          <w:left w:w="108" w:type="dxa"/>
          <w:bottom w:w="0" w:type="dxa"/>
          <w:right w:w="108" w:type="dxa"/>
        </w:tblCellMar>
      </w:tblPr>
      <w:tblGrid>
        <w:gridCol w:w="688"/>
        <w:gridCol w:w="785"/>
        <w:gridCol w:w="2259"/>
        <w:gridCol w:w="1183"/>
        <w:gridCol w:w="1974"/>
        <w:gridCol w:w="1974"/>
        <w:gridCol w:w="943"/>
      </w:tblGrid>
      <w:tr>
        <w:tblPrEx>
          <w:tblCellMar>
            <w:top w:w="0" w:type="dxa"/>
            <w:left w:w="108" w:type="dxa"/>
            <w:bottom w:w="0" w:type="dxa"/>
            <w:right w:w="108" w:type="dxa"/>
          </w:tblCellMar>
        </w:tblPrEx>
        <w:trPr>
          <w:trHeight w:val="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报考</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级别</w:t>
            </w:r>
          </w:p>
        </w:tc>
        <w:tc>
          <w:tcPr>
            <w:tcW w:w="7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专业</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代码 </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专业名称 </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职务名称</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执业类别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注册专业</w:t>
            </w:r>
          </w:p>
        </w:tc>
        <w:tc>
          <w:tcPr>
            <w:tcW w:w="9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考试</w:t>
            </w:r>
          </w:p>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方式</w:t>
            </w:r>
          </w:p>
        </w:tc>
      </w:tr>
      <w:tr>
        <w:tblPrEx>
          <w:tblCellMar>
            <w:top w:w="0" w:type="dxa"/>
            <w:left w:w="108" w:type="dxa"/>
            <w:bottom w:w="0" w:type="dxa"/>
            <w:right w:w="108" w:type="dxa"/>
          </w:tblCellMar>
        </w:tblPrEx>
        <w:trPr>
          <w:trHeight w:val="240" w:hRule="atLeast"/>
          <w:jc w:val="center"/>
        </w:trPr>
        <w:tc>
          <w:tcPr>
            <w:tcW w:w="688"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三</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 xml:space="preserve">   、</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中</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级</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考</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试</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专</w:t>
            </w:r>
          </w:p>
          <w:p>
            <w:pPr>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21"/>
                <w:szCs w:val="20"/>
              </w:rPr>
              <w:t>业</w:t>
            </w: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全科医学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全科医学</w:t>
            </w:r>
          </w:p>
        </w:tc>
        <w:tc>
          <w:tcPr>
            <w:tcW w:w="943" w:type="dxa"/>
            <w:vMerge w:val="restart"/>
            <w:tcBorders>
              <w:top w:val="nil"/>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全科医学（中医类）</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中医类别</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心血管内科学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呼吸内科学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消化内科学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307</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肾内科学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神经内科学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309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内分泌学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血液病学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结核病学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传染病学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内科（传染病）</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风湿与临床免疫学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职业病学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临床、公卫执业医师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职业病</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317</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普通外科学</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400" w:lineRule="exact"/>
              <w:ind w:left="113" w:right="113"/>
              <w:jc w:val="center"/>
              <w:rPr>
                <w:rFonts w:hint="eastAsia"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骨外科学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319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胸心外科学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神经外科学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泌尿外科学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小儿外科学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烧伤外科学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整形外科学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327</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中医肛肠科学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中医骨伤学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329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中西医结合骨伤科学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中西医结合</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400" w:lineRule="exac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妇产科学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妇产科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中医妇科学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bottom w:val="single" w:color="auto" w:sz="4" w:space="0"/>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bl>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tbl>
      <w:tblPr>
        <w:tblStyle w:val="5"/>
        <w:tblW w:w="9806" w:type="dxa"/>
        <w:jc w:val="center"/>
        <w:tblLayout w:type="fixed"/>
        <w:tblCellMar>
          <w:top w:w="0" w:type="dxa"/>
          <w:left w:w="108" w:type="dxa"/>
          <w:bottom w:w="0" w:type="dxa"/>
          <w:right w:w="108" w:type="dxa"/>
        </w:tblCellMar>
      </w:tblPr>
      <w:tblGrid>
        <w:gridCol w:w="688"/>
        <w:gridCol w:w="785"/>
        <w:gridCol w:w="2259"/>
        <w:gridCol w:w="1183"/>
        <w:gridCol w:w="1974"/>
        <w:gridCol w:w="1974"/>
        <w:gridCol w:w="943"/>
      </w:tblGrid>
      <w:tr>
        <w:tblPrEx>
          <w:tblCellMar>
            <w:top w:w="0" w:type="dxa"/>
            <w:left w:w="108" w:type="dxa"/>
            <w:bottom w:w="0" w:type="dxa"/>
            <w:right w:w="108" w:type="dxa"/>
          </w:tblCellMar>
        </w:tblPrEx>
        <w:trPr>
          <w:trHeight w:val="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报考</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级别</w:t>
            </w:r>
          </w:p>
        </w:tc>
        <w:tc>
          <w:tcPr>
            <w:tcW w:w="7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专业</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代码 </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专业名称 </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职务名称</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执业类别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注册专业</w:t>
            </w:r>
          </w:p>
        </w:tc>
        <w:tc>
          <w:tcPr>
            <w:tcW w:w="9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考试</w:t>
            </w:r>
          </w:p>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方式</w:t>
            </w:r>
          </w:p>
        </w:tc>
      </w:tr>
      <w:tr>
        <w:tblPrEx>
          <w:tblCellMar>
            <w:top w:w="0" w:type="dxa"/>
            <w:left w:w="108" w:type="dxa"/>
            <w:bottom w:w="0" w:type="dxa"/>
            <w:right w:w="108" w:type="dxa"/>
          </w:tblCellMar>
        </w:tblPrEx>
        <w:trPr>
          <w:trHeight w:val="240" w:hRule="atLeast"/>
          <w:jc w:val="center"/>
        </w:trPr>
        <w:tc>
          <w:tcPr>
            <w:tcW w:w="688"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三</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 xml:space="preserve">   、</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中</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级</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考</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试</w:t>
            </w:r>
          </w:p>
          <w:p>
            <w:pPr>
              <w:spacing w:line="0" w:lineRule="atLeast"/>
              <w:jc w:val="center"/>
              <w:rPr>
                <w:rFonts w:hint="eastAsia" w:ascii="宋体" w:hAnsi="宋体" w:eastAsia="宋体" w:cs="宋体"/>
                <w:b/>
                <w:bCs/>
                <w:color w:val="000000"/>
                <w:kern w:val="0"/>
                <w:sz w:val="21"/>
                <w:szCs w:val="20"/>
              </w:rPr>
            </w:pPr>
            <w:r>
              <w:rPr>
                <w:rFonts w:hint="eastAsia" w:ascii="宋体" w:hAnsi="宋体" w:eastAsia="宋体" w:cs="宋体"/>
                <w:b/>
                <w:bCs/>
                <w:color w:val="000000"/>
                <w:kern w:val="0"/>
                <w:sz w:val="21"/>
                <w:szCs w:val="20"/>
              </w:rPr>
              <w:t>专</w:t>
            </w:r>
          </w:p>
          <w:p>
            <w:pPr>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21"/>
                <w:szCs w:val="20"/>
              </w:rPr>
              <w:t>业</w:t>
            </w:r>
          </w:p>
        </w:tc>
        <w:tc>
          <w:tcPr>
            <w:tcW w:w="785" w:type="dxa"/>
            <w:tcBorders>
              <w:top w:val="nil"/>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儿科学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儿科</w:t>
            </w:r>
          </w:p>
        </w:tc>
        <w:tc>
          <w:tcPr>
            <w:tcW w:w="943" w:type="dxa"/>
            <w:vMerge w:val="restart"/>
            <w:tcBorders>
              <w:top w:val="nil"/>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p>
            <w:pPr>
              <w:widowControl/>
              <w:spacing w:line="39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中医儿科学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眼科学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眼耳鼻咽喉科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中医眼科学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耳鼻咽喉科学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眼耳鼻咽喉科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widowControl/>
              <w:spacing w:line="0" w:lineRule="atLeast"/>
              <w:jc w:val="center"/>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337</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中医耳鼻喉科学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皮肤与性病学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皮肤与性病学</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339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中医皮肤与性病学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精神病学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精神卫生</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肿瘤内科学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肿瘤外科学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肿瘤放射治疗学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医学影像和放射治疗</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放射医学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医学影像和放射治疗</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核医学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医学影像和放射治疗</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超声波医学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医学影像和放射治疗</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347</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麻醉学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康复医学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康复医学</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349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推拿（按摩）学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中医针灸学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病理学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医学检验、病理</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临床医学检验学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医学检验、病理</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353</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354</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口腔内科学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355</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口腔颌面外科学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356</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口腔修复学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357</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口腔正畸学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358</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疼痛学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359</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重症医学</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重症医学</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360</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计划生育</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计划生育</w:t>
            </w:r>
          </w:p>
        </w:tc>
        <w:tc>
          <w:tcPr>
            <w:tcW w:w="943" w:type="dxa"/>
            <w:vMerge w:val="continue"/>
            <w:tcBorders>
              <w:left w:val="nil"/>
              <w:right w:val="single" w:color="auto" w:sz="4" w:space="0"/>
            </w:tcBorders>
            <w:noWrap w:val="0"/>
            <w:vAlign w:val="center"/>
          </w:tcPr>
          <w:p>
            <w:pPr>
              <w:widowControl/>
              <w:spacing w:line="39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361</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疾病控制</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公卫执业医师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预防保健、公共卫生</w:t>
            </w:r>
          </w:p>
        </w:tc>
        <w:tc>
          <w:tcPr>
            <w:tcW w:w="943" w:type="dxa"/>
            <w:vMerge w:val="continue"/>
            <w:tcBorders>
              <w:left w:val="nil"/>
              <w:right w:val="single" w:color="auto" w:sz="4" w:space="0"/>
            </w:tcBorders>
            <w:noWrap w:val="0"/>
            <w:vAlign w:val="center"/>
          </w:tcPr>
          <w:p>
            <w:pPr>
              <w:widowControl/>
              <w:spacing w:line="39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362</w:t>
            </w:r>
          </w:p>
        </w:tc>
        <w:tc>
          <w:tcPr>
            <w:tcW w:w="2259" w:type="dxa"/>
            <w:tcBorders>
              <w:top w:val="nil"/>
              <w:left w:val="nil"/>
              <w:bottom w:val="single" w:color="auto" w:sz="4" w:space="0"/>
              <w:right w:val="single" w:color="auto" w:sz="4" w:space="0"/>
            </w:tcBorders>
            <w:noWrap w:val="0"/>
            <w:vAlign w:val="center"/>
          </w:tcPr>
          <w:p>
            <w:pPr>
              <w:widowControl/>
              <w:spacing w:line="39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公共卫生</w:t>
            </w:r>
          </w:p>
        </w:tc>
        <w:tc>
          <w:tcPr>
            <w:tcW w:w="1183"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公卫执业医师</w:t>
            </w:r>
          </w:p>
        </w:tc>
        <w:tc>
          <w:tcPr>
            <w:tcW w:w="1974" w:type="dxa"/>
            <w:tcBorders>
              <w:top w:val="nil"/>
              <w:left w:val="nil"/>
              <w:bottom w:val="single" w:color="auto" w:sz="4" w:space="0"/>
              <w:right w:val="single" w:color="auto" w:sz="4" w:space="0"/>
            </w:tcBorders>
            <w:noWrap w:val="0"/>
            <w:vAlign w:val="center"/>
          </w:tcPr>
          <w:p>
            <w:pPr>
              <w:widowControl/>
              <w:spacing w:line="39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预防保健、公共卫生</w:t>
            </w:r>
          </w:p>
        </w:tc>
        <w:tc>
          <w:tcPr>
            <w:tcW w:w="943" w:type="dxa"/>
            <w:vMerge w:val="continue"/>
            <w:tcBorders>
              <w:left w:val="nil"/>
              <w:bottom w:val="single" w:color="auto" w:sz="4" w:space="0"/>
              <w:right w:val="single" w:color="auto" w:sz="4" w:space="0"/>
            </w:tcBorders>
            <w:noWrap w:val="0"/>
            <w:vAlign w:val="center"/>
          </w:tcPr>
          <w:p>
            <w:pPr>
              <w:widowControl/>
              <w:spacing w:line="390" w:lineRule="exact"/>
              <w:jc w:val="center"/>
              <w:rPr>
                <w:rFonts w:hint="eastAsia" w:ascii="宋体" w:hAnsi="宋体" w:eastAsia="宋体" w:cs="宋体"/>
                <w:b/>
                <w:bCs/>
                <w:color w:val="000000"/>
                <w:kern w:val="0"/>
                <w:sz w:val="18"/>
                <w:szCs w:val="16"/>
              </w:rPr>
            </w:pPr>
          </w:p>
        </w:tc>
      </w:tr>
    </w:tbl>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p>
      <w:pPr>
        <w:widowControl/>
        <w:spacing w:line="0" w:lineRule="atLeast"/>
        <w:rPr>
          <w:rFonts w:hint="eastAsia" w:ascii="方正仿宋" w:hAnsi="宋体" w:eastAsia="方正仿宋" w:cs="宋体"/>
          <w:color w:val="000000"/>
          <w:kern w:val="0"/>
          <w:sz w:val="4"/>
          <w:szCs w:val="18"/>
        </w:rPr>
      </w:pPr>
    </w:p>
    <w:tbl>
      <w:tblPr>
        <w:tblStyle w:val="5"/>
        <w:tblW w:w="9806" w:type="dxa"/>
        <w:jc w:val="center"/>
        <w:tblLayout w:type="fixed"/>
        <w:tblCellMar>
          <w:top w:w="0" w:type="dxa"/>
          <w:left w:w="108" w:type="dxa"/>
          <w:bottom w:w="0" w:type="dxa"/>
          <w:right w:w="108" w:type="dxa"/>
        </w:tblCellMar>
      </w:tblPr>
      <w:tblGrid>
        <w:gridCol w:w="688"/>
        <w:gridCol w:w="785"/>
        <w:gridCol w:w="2259"/>
        <w:gridCol w:w="1183"/>
        <w:gridCol w:w="1974"/>
        <w:gridCol w:w="1974"/>
        <w:gridCol w:w="943"/>
      </w:tblGrid>
      <w:tr>
        <w:tblPrEx>
          <w:tblCellMar>
            <w:top w:w="0" w:type="dxa"/>
            <w:left w:w="108" w:type="dxa"/>
            <w:bottom w:w="0" w:type="dxa"/>
            <w:right w:w="108" w:type="dxa"/>
          </w:tblCellMar>
        </w:tblPrEx>
        <w:trPr>
          <w:trHeight w:val="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报考</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级别</w:t>
            </w:r>
          </w:p>
        </w:tc>
        <w:tc>
          <w:tcPr>
            <w:tcW w:w="7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专业</w:t>
            </w:r>
          </w:p>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代码 </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专业名称 </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职务名称</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执业类别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注册专业</w:t>
            </w:r>
          </w:p>
        </w:tc>
        <w:tc>
          <w:tcPr>
            <w:tcW w:w="9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考试</w:t>
            </w:r>
          </w:p>
          <w:p>
            <w:pPr>
              <w:widowControl/>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方式</w:t>
            </w:r>
          </w:p>
        </w:tc>
      </w:tr>
      <w:tr>
        <w:tblPrEx>
          <w:tblCellMar>
            <w:top w:w="0" w:type="dxa"/>
            <w:left w:w="108" w:type="dxa"/>
            <w:bottom w:w="0" w:type="dxa"/>
            <w:right w:w="108" w:type="dxa"/>
          </w:tblCellMar>
        </w:tblPrEx>
        <w:trPr>
          <w:trHeight w:val="240" w:hRule="atLeast"/>
          <w:jc w:val="center"/>
        </w:trPr>
        <w:tc>
          <w:tcPr>
            <w:tcW w:w="688"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三</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 xml:space="preserve">   、</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中</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级</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资</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格</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考</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试</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专</w:t>
            </w:r>
          </w:p>
          <w:p>
            <w:pPr>
              <w:spacing w:line="0" w:lineRule="atLeas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业</w:t>
            </w: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363</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职业卫生</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公卫执业医师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预防保健、公共卫生</w:t>
            </w:r>
          </w:p>
        </w:tc>
        <w:tc>
          <w:tcPr>
            <w:tcW w:w="943" w:type="dxa"/>
            <w:vMerge w:val="restart"/>
            <w:tcBorders>
              <w:top w:val="single" w:color="auto" w:sz="4" w:space="0"/>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人机对话</w:t>
            </w:r>
          </w:p>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364</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妇幼保健</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临床、公卫执业医师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妇产科（妇女保健）</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365</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健康教育</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公卫执业医师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预防保健、公共卫生</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366</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药学</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主管药师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spacing w:line="0" w:lineRule="atLeast"/>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367</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中药学</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主管药师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368</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护理学</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369</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内科护理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370</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外科护理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371</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妇产科护理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9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372</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儿科护理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373</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社区护理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374</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中医护理</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主管护师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执业护士</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护士</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375</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口腔医学技术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widowControl/>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376</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放射医学技术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textDirection w:val="tbRlV"/>
            <w:vAlign w:val="center"/>
          </w:tcPr>
          <w:p>
            <w:pPr>
              <w:widowControl/>
              <w:spacing w:line="0" w:lineRule="atLeast"/>
              <w:ind w:left="113"/>
              <w:jc w:val="center"/>
              <w:rPr>
                <w:rFonts w:hint="eastAsia"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377</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核医学技术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378</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超声波医学技术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379</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临床医学检验技术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380</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病理学技术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381</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康复医学治疗技术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382</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营  养</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383</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理化检验技术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384</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微生物检验技术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385</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消毒技术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386</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心理治疗</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387</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心电学技术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388</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肿瘤放射治疗技术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389</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病案信息技术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390</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输血技术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391</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神经电生理（脑电图）技术</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主管技师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eastAsia="宋体" w:cs="宋体"/>
                <w:b/>
                <w:bCs/>
                <w:color w:val="000000"/>
                <w:kern w:val="0"/>
                <w:sz w:val="18"/>
                <w:szCs w:val="16"/>
              </w:rPr>
            </w:pPr>
            <w:r>
              <w:rPr>
                <w:rFonts w:hint="eastAsia" w:ascii="宋体" w:hAnsi="宋体" w:eastAsia="宋体" w:cs="宋体"/>
                <w:b/>
                <w:bCs/>
                <w:color w:val="000000"/>
                <w:kern w:val="0"/>
                <w:sz w:val="18"/>
                <w:szCs w:val="16"/>
              </w:rPr>
              <w:t>无</w:t>
            </w:r>
          </w:p>
        </w:tc>
        <w:tc>
          <w:tcPr>
            <w:tcW w:w="943" w:type="dxa"/>
            <w:vMerge w:val="continue"/>
            <w:tcBorders>
              <w:left w:val="nil"/>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r>
        <w:tblPrEx>
          <w:tblCellMar>
            <w:top w:w="0" w:type="dxa"/>
            <w:left w:w="108" w:type="dxa"/>
            <w:bottom w:w="0" w:type="dxa"/>
            <w:right w:w="108" w:type="dxa"/>
          </w:tblCellMar>
        </w:tblPrEx>
        <w:trPr>
          <w:trHeight w:val="240" w:hRule="atLeast"/>
          <w:jc w:val="center"/>
        </w:trPr>
        <w:tc>
          <w:tcPr>
            <w:tcW w:w="688"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rFonts w:ascii="宋体" w:hAnsi="宋体" w:eastAsia="宋体" w:cs="宋体"/>
                <w:b/>
                <w:bCs/>
                <w:color w:val="000000"/>
                <w:kern w:val="0"/>
                <w:sz w:val="18"/>
                <w:szCs w:val="16"/>
              </w:rPr>
            </w:pPr>
          </w:p>
        </w:tc>
        <w:tc>
          <w:tcPr>
            <w:tcW w:w="7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392</w:t>
            </w:r>
          </w:p>
        </w:tc>
        <w:tc>
          <w:tcPr>
            <w:tcW w:w="2259"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急诊医学</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主治医师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39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临床执业医师</w:t>
            </w:r>
          </w:p>
        </w:tc>
        <w:tc>
          <w:tcPr>
            <w:tcW w:w="19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bCs/>
                <w:color w:val="000000"/>
                <w:kern w:val="0"/>
                <w:sz w:val="18"/>
                <w:szCs w:val="16"/>
              </w:rPr>
            </w:pPr>
            <w:r>
              <w:rPr>
                <w:rFonts w:hint="eastAsia" w:ascii="宋体" w:hAnsi="宋体" w:eastAsia="宋体" w:cs="宋体"/>
                <w:b/>
                <w:bCs/>
                <w:color w:val="000000"/>
                <w:kern w:val="0"/>
                <w:sz w:val="18"/>
                <w:szCs w:val="16"/>
              </w:rPr>
              <w:t>急救医学</w:t>
            </w:r>
          </w:p>
        </w:tc>
        <w:tc>
          <w:tcPr>
            <w:tcW w:w="943" w:type="dxa"/>
            <w:vMerge w:val="continue"/>
            <w:tcBorders>
              <w:left w:val="nil"/>
              <w:bottom w:val="single" w:color="auto" w:sz="4" w:space="0"/>
              <w:right w:val="single" w:color="auto" w:sz="4" w:space="0"/>
            </w:tcBorders>
            <w:noWrap w:val="0"/>
            <w:vAlign w:val="center"/>
          </w:tcPr>
          <w:p>
            <w:pPr>
              <w:widowControl/>
              <w:spacing w:line="400" w:lineRule="exact"/>
              <w:ind w:left="-65" w:leftChars="-32" w:right="-22" w:rightChars="-11" w:firstLine="1" w:firstLineChars="1"/>
              <w:jc w:val="center"/>
              <w:rPr>
                <w:rFonts w:hint="eastAsia" w:ascii="宋体" w:hAnsi="宋体" w:eastAsia="宋体" w:cs="宋体"/>
                <w:b/>
                <w:bCs/>
                <w:color w:val="000000"/>
                <w:kern w:val="0"/>
                <w:sz w:val="18"/>
                <w:szCs w:val="16"/>
              </w:rPr>
            </w:pPr>
          </w:p>
        </w:tc>
      </w:tr>
    </w:tbl>
    <w:p>
      <w:pPr>
        <w:widowControl/>
        <w:rPr>
          <w:rFonts w:hint="eastAsia" w:ascii="黑体" w:hAnsi="黑体" w:eastAsia="黑体" w:cs="宋体"/>
          <w:color w:val="000000"/>
          <w:kern w:val="0"/>
        </w:rPr>
        <w:sectPr>
          <w:footerReference r:id="rId5" w:type="first"/>
          <w:footerReference r:id="rId3" w:type="default"/>
          <w:footerReference r:id="rId4" w:type="even"/>
          <w:pgSz w:w="11906" w:h="16838"/>
          <w:pgMar w:top="1985" w:right="1531" w:bottom="1701" w:left="1531" w:header="851" w:footer="1134" w:gutter="0"/>
          <w:pgNumType w:fmt="numberInDash"/>
          <w:cols w:space="720" w:num="1"/>
          <w:titlePg/>
          <w:docGrid w:type="linesAndChars" w:linePitch="597" w:charSpace="-1105"/>
        </w:sectPr>
      </w:pPr>
    </w:p>
    <w:p>
      <w:pPr>
        <w:widowControl/>
        <w:rPr>
          <w:rFonts w:hint="eastAsia" w:ascii="黑体" w:hAnsi="黑体" w:eastAsia="黑体" w:cs="宋体"/>
          <w:color w:val="000000"/>
          <w:kern w:val="0"/>
          <w:sz w:val="32"/>
          <w:szCs w:val="18"/>
          <w:lang w:eastAsia="zh-CN"/>
        </w:rPr>
      </w:pPr>
      <w:r>
        <w:rPr>
          <w:rFonts w:hint="eastAsia" w:ascii="黑体" w:hAnsi="黑体" w:eastAsia="黑体" w:cs="宋体"/>
          <w:color w:val="000000"/>
          <w:kern w:val="0"/>
          <w:sz w:val="32"/>
          <w:szCs w:val="18"/>
        </w:rPr>
        <w:t>附件</w:t>
      </w:r>
      <w:r>
        <w:rPr>
          <w:rFonts w:hint="eastAsia" w:ascii="黑体" w:hAnsi="黑体" w:eastAsia="黑体" w:cs="宋体"/>
          <w:color w:val="000000"/>
          <w:kern w:val="0"/>
          <w:sz w:val="32"/>
          <w:szCs w:val="18"/>
          <w:lang w:val="en-US" w:eastAsia="zh-CN"/>
        </w:rPr>
        <w:t>3</w:t>
      </w:r>
    </w:p>
    <w:p>
      <w:pPr>
        <w:jc w:val="both"/>
        <w:rPr>
          <w:rFonts w:hint="eastAsia" w:ascii="方正小标宋简体" w:hAnsi="宋体" w:eastAsia="方正小标宋简体" w:cs="宋体"/>
          <w:color w:val="000000"/>
          <w:kern w:val="0"/>
          <w:sz w:val="36"/>
          <w:szCs w:val="44"/>
        </w:rPr>
      </w:pPr>
      <w:r>
        <w:rPr>
          <w:rFonts w:hint="eastAsia" w:ascii="方正小标宋简体" w:hAnsi="宋体" w:eastAsia="方正小标宋简体" w:cs="宋体"/>
          <w:color w:val="000000"/>
          <w:kern w:val="0"/>
          <w:sz w:val="36"/>
          <w:szCs w:val="44"/>
        </w:rPr>
        <w:t>2021年度卫生专业技术资格考试学历和任职年限对照表</w:t>
      </w:r>
    </w:p>
    <w:tbl>
      <w:tblPr>
        <w:tblStyle w:val="5"/>
        <w:tblW w:w="0" w:type="auto"/>
        <w:jc w:val="center"/>
        <w:tblLayout w:type="fixed"/>
        <w:tblCellMar>
          <w:top w:w="0" w:type="dxa"/>
          <w:left w:w="108" w:type="dxa"/>
          <w:bottom w:w="0" w:type="dxa"/>
          <w:right w:w="108" w:type="dxa"/>
        </w:tblCellMar>
      </w:tblPr>
      <w:tblGrid>
        <w:gridCol w:w="635"/>
        <w:gridCol w:w="2637"/>
        <w:gridCol w:w="3033"/>
        <w:gridCol w:w="3042"/>
      </w:tblGrid>
      <w:tr>
        <w:tblPrEx>
          <w:tblCellMar>
            <w:top w:w="0" w:type="dxa"/>
            <w:left w:w="108" w:type="dxa"/>
            <w:bottom w:w="0" w:type="dxa"/>
            <w:right w:w="108" w:type="dxa"/>
          </w:tblCellMar>
        </w:tblPrEx>
        <w:trPr>
          <w:trHeight w:val="50" w:hRule="atLeast"/>
          <w:jc w:val="center"/>
        </w:trPr>
        <w:tc>
          <w:tcPr>
            <w:tcW w:w="635" w:type="dxa"/>
            <w:vMerge w:val="restart"/>
            <w:tcBorders>
              <w:top w:val="single" w:color="auto" w:sz="4" w:space="0"/>
              <w:left w:val="single" w:color="auto" w:sz="4" w:space="0"/>
              <w:right w:val="nil"/>
            </w:tcBorders>
            <w:noWrap w:val="0"/>
            <w:vAlign w:val="center"/>
          </w:tcPr>
          <w:p>
            <w:pPr>
              <w:widowControl/>
              <w:jc w:val="center"/>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学历</w:t>
            </w:r>
          </w:p>
        </w:tc>
        <w:tc>
          <w:tcPr>
            <w:tcW w:w="263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报考级别</w:t>
            </w:r>
          </w:p>
        </w:tc>
        <w:tc>
          <w:tcPr>
            <w:tcW w:w="3033" w:type="dxa"/>
            <w:tcBorders>
              <w:top w:val="single" w:color="auto" w:sz="4" w:space="0"/>
              <w:left w:val="nil"/>
              <w:bottom w:val="nil"/>
              <w:right w:val="single" w:color="auto" w:sz="4" w:space="0"/>
            </w:tcBorders>
            <w:noWrap w:val="0"/>
            <w:vAlign w:val="center"/>
          </w:tcPr>
          <w:p>
            <w:pPr>
              <w:widowControl/>
              <w:jc w:val="center"/>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任职年限（截止2020-12）</w:t>
            </w:r>
          </w:p>
        </w:tc>
        <w:tc>
          <w:tcPr>
            <w:tcW w:w="3042" w:type="dxa"/>
            <w:tcBorders>
              <w:top w:val="single" w:color="auto" w:sz="4" w:space="0"/>
              <w:left w:val="nil"/>
              <w:bottom w:val="nil"/>
              <w:right w:val="single" w:color="auto" w:sz="4" w:space="0"/>
            </w:tcBorders>
            <w:noWrap w:val="0"/>
            <w:vAlign w:val="center"/>
          </w:tcPr>
          <w:p>
            <w:pPr>
              <w:widowControl/>
              <w:jc w:val="center"/>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从事本专业</w:t>
            </w:r>
          </w:p>
        </w:tc>
      </w:tr>
      <w:tr>
        <w:tblPrEx>
          <w:tblCellMar>
            <w:top w:w="0" w:type="dxa"/>
            <w:left w:w="108" w:type="dxa"/>
            <w:bottom w:w="0" w:type="dxa"/>
            <w:right w:w="108" w:type="dxa"/>
          </w:tblCellMar>
        </w:tblPrEx>
        <w:trPr>
          <w:trHeight w:val="50" w:hRule="atLeast"/>
          <w:jc w:val="center"/>
        </w:trPr>
        <w:tc>
          <w:tcPr>
            <w:tcW w:w="635" w:type="dxa"/>
            <w:vMerge w:val="continue"/>
            <w:tcBorders>
              <w:left w:val="single" w:color="auto" w:sz="4" w:space="0"/>
              <w:bottom w:val="single" w:color="000000" w:sz="4" w:space="0"/>
              <w:right w:val="nil"/>
            </w:tcBorders>
            <w:noWrap w:val="0"/>
            <w:vAlign w:val="center"/>
          </w:tcPr>
          <w:p>
            <w:pPr>
              <w:widowControl/>
              <w:jc w:val="left"/>
              <w:rPr>
                <w:rFonts w:hint="eastAsia" w:ascii="宋体" w:hAnsi="宋体" w:eastAsia="宋体" w:cs="方正仿宋"/>
                <w:b/>
                <w:bCs/>
                <w:color w:val="000000"/>
                <w:kern w:val="0"/>
                <w:sz w:val="21"/>
                <w:szCs w:val="21"/>
              </w:rPr>
            </w:pPr>
          </w:p>
        </w:tc>
        <w:tc>
          <w:tcPr>
            <w:tcW w:w="263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方正仿宋"/>
                <w:b/>
                <w:bCs/>
                <w:color w:val="000000"/>
                <w:kern w:val="0"/>
                <w:sz w:val="21"/>
                <w:szCs w:val="21"/>
              </w:rPr>
            </w:pP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（现有资格取得时间≧）</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b/>
                <w:bCs/>
                <w:color w:val="000000"/>
                <w:kern w:val="0"/>
                <w:sz w:val="21"/>
                <w:szCs w:val="21"/>
              </w:rPr>
            </w:pPr>
            <w:r>
              <w:rPr>
                <w:rFonts w:hint="eastAsia" w:ascii="宋体" w:hAnsi="宋体" w:eastAsia="宋体" w:cs="方正仿宋"/>
                <w:b/>
                <w:bCs/>
                <w:color w:val="000000"/>
                <w:kern w:val="0"/>
                <w:sz w:val="21"/>
                <w:szCs w:val="21"/>
              </w:rPr>
              <w:t>年限（≧）</w:t>
            </w:r>
          </w:p>
        </w:tc>
      </w:tr>
      <w:tr>
        <w:tblPrEx>
          <w:tblCellMar>
            <w:top w:w="0" w:type="dxa"/>
            <w:left w:w="108" w:type="dxa"/>
            <w:bottom w:w="0" w:type="dxa"/>
            <w:right w:w="108" w:type="dxa"/>
          </w:tblCellMar>
        </w:tblPrEx>
        <w:trPr>
          <w:trHeight w:val="50" w:hRule="atLeast"/>
          <w:jc w:val="center"/>
        </w:trPr>
        <w:tc>
          <w:tcPr>
            <w:tcW w:w="635"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中专</w:t>
            </w: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士（药、技）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毕业当年报名、次年考</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1年（2020年起）</w:t>
            </w:r>
          </w:p>
        </w:tc>
      </w:tr>
      <w:tr>
        <w:tblPrEx>
          <w:tblCellMar>
            <w:top w:w="0" w:type="dxa"/>
            <w:left w:w="108" w:type="dxa"/>
            <w:bottom w:w="0" w:type="dxa"/>
            <w:right w:w="108" w:type="dxa"/>
          </w:tblCellMar>
        </w:tblPrEx>
        <w:trPr>
          <w:trHeight w:val="50" w:hRule="atLeast"/>
          <w:jc w:val="center"/>
        </w:trPr>
        <w:tc>
          <w:tcPr>
            <w:tcW w:w="63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师（药、护、技）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任士满5年（</w:t>
            </w:r>
            <w:r>
              <w:rPr>
                <w:rFonts w:hint="eastAsia" w:ascii="宋体" w:hAnsi="宋体" w:eastAsia="宋体" w:cs="方正仿宋"/>
                <w:b/>
                <w:bCs/>
                <w:color w:val="000000"/>
                <w:kern w:val="0"/>
                <w:sz w:val="21"/>
                <w:szCs w:val="21"/>
              </w:rPr>
              <w:t>2015-12前</w:t>
            </w: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6年（</w:t>
            </w:r>
            <w:r>
              <w:rPr>
                <w:rFonts w:hint="eastAsia" w:ascii="宋体" w:hAnsi="宋体" w:eastAsia="宋体" w:cs="方正仿宋"/>
                <w:b/>
                <w:bCs/>
                <w:color w:val="000000"/>
                <w:kern w:val="0"/>
                <w:sz w:val="21"/>
                <w:szCs w:val="21"/>
              </w:rPr>
              <w:t>2014-12前</w:t>
            </w:r>
            <w:r>
              <w:rPr>
                <w:rFonts w:hint="eastAsia" w:ascii="宋体" w:hAnsi="宋体" w:eastAsia="宋体" w:cs="方正仿宋"/>
                <w:color w:val="000000"/>
                <w:kern w:val="0"/>
                <w:sz w:val="21"/>
                <w:szCs w:val="21"/>
              </w:rPr>
              <w:t>）</w:t>
            </w:r>
          </w:p>
        </w:tc>
      </w:tr>
      <w:tr>
        <w:tblPrEx>
          <w:tblCellMar>
            <w:top w:w="0" w:type="dxa"/>
            <w:left w:w="108" w:type="dxa"/>
            <w:bottom w:w="0" w:type="dxa"/>
            <w:right w:w="108" w:type="dxa"/>
          </w:tblCellMar>
        </w:tblPrEx>
        <w:trPr>
          <w:trHeight w:val="50" w:hRule="atLeast"/>
          <w:jc w:val="center"/>
        </w:trPr>
        <w:tc>
          <w:tcPr>
            <w:tcW w:w="63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中级（医、药、护、技）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任师满7年（</w:t>
            </w:r>
            <w:r>
              <w:rPr>
                <w:rFonts w:hint="eastAsia" w:ascii="宋体" w:hAnsi="宋体" w:eastAsia="宋体" w:cs="方正仿宋"/>
                <w:b/>
                <w:bCs/>
                <w:color w:val="000000"/>
                <w:kern w:val="0"/>
                <w:sz w:val="21"/>
                <w:szCs w:val="21"/>
              </w:rPr>
              <w:t>2013-12前</w:t>
            </w: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13年（</w:t>
            </w:r>
            <w:r>
              <w:rPr>
                <w:rFonts w:hint="eastAsia" w:ascii="宋体" w:hAnsi="宋体" w:eastAsia="宋体" w:cs="方正仿宋"/>
                <w:b/>
                <w:bCs/>
                <w:color w:val="000000"/>
                <w:kern w:val="0"/>
                <w:sz w:val="21"/>
                <w:szCs w:val="21"/>
              </w:rPr>
              <w:t>2007-12前</w:t>
            </w:r>
            <w:r>
              <w:rPr>
                <w:rFonts w:hint="eastAsia" w:ascii="宋体" w:hAnsi="宋体" w:eastAsia="宋体" w:cs="方正仿宋"/>
                <w:color w:val="000000"/>
                <w:kern w:val="0"/>
                <w:sz w:val="21"/>
                <w:szCs w:val="21"/>
              </w:rPr>
              <w:t>）</w:t>
            </w:r>
          </w:p>
        </w:tc>
      </w:tr>
      <w:tr>
        <w:tblPrEx>
          <w:tblCellMar>
            <w:top w:w="0" w:type="dxa"/>
            <w:left w:w="108" w:type="dxa"/>
            <w:bottom w:w="0" w:type="dxa"/>
            <w:right w:w="108" w:type="dxa"/>
          </w:tblCellMar>
        </w:tblPrEx>
        <w:trPr>
          <w:trHeight w:val="50" w:hRule="atLeast"/>
          <w:jc w:val="center"/>
        </w:trPr>
        <w:tc>
          <w:tcPr>
            <w:tcW w:w="635" w:type="dxa"/>
            <w:tcBorders>
              <w:top w:val="nil"/>
              <w:left w:val="single" w:color="auto" w:sz="4" w:space="0"/>
              <w:bottom w:val="nil"/>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p>
        </w:tc>
        <w:tc>
          <w:tcPr>
            <w:tcW w:w="8712" w:type="dxa"/>
            <w:gridSpan w:val="3"/>
            <w:tcBorders>
              <w:top w:val="single" w:color="auto" w:sz="4" w:space="0"/>
              <w:left w:val="nil"/>
              <w:bottom w:val="single" w:color="auto" w:sz="4" w:space="0"/>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r>
      <w:tr>
        <w:tblPrEx>
          <w:tblCellMar>
            <w:top w:w="0" w:type="dxa"/>
            <w:left w:w="108" w:type="dxa"/>
            <w:bottom w:w="0" w:type="dxa"/>
            <w:right w:w="108" w:type="dxa"/>
          </w:tblCellMar>
        </w:tblPrEx>
        <w:trPr>
          <w:trHeight w:val="50" w:hRule="atLeast"/>
          <w:jc w:val="center"/>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专科</w:t>
            </w: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士（药、技）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毕业当年报名、次年考</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1年（2020年起）</w:t>
            </w:r>
          </w:p>
        </w:tc>
      </w:tr>
      <w:tr>
        <w:tblPrEx>
          <w:tblCellMar>
            <w:top w:w="0" w:type="dxa"/>
            <w:left w:w="108" w:type="dxa"/>
            <w:bottom w:w="0" w:type="dxa"/>
            <w:right w:w="108" w:type="dxa"/>
          </w:tblCellMar>
        </w:tblPrEx>
        <w:trPr>
          <w:trHeight w:val="50"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师（药、护、技）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任士满2年（</w:t>
            </w:r>
            <w:r>
              <w:rPr>
                <w:rFonts w:hint="eastAsia" w:ascii="宋体" w:hAnsi="宋体" w:eastAsia="宋体" w:cs="方正仿宋"/>
                <w:b/>
                <w:bCs/>
                <w:color w:val="000000"/>
                <w:kern w:val="0"/>
                <w:sz w:val="21"/>
                <w:szCs w:val="21"/>
              </w:rPr>
              <w:t>2018-12前</w:t>
            </w: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3年（</w:t>
            </w:r>
            <w:r>
              <w:rPr>
                <w:rFonts w:hint="eastAsia" w:ascii="宋体" w:hAnsi="宋体" w:eastAsia="宋体" w:cs="方正仿宋"/>
                <w:b/>
                <w:bCs/>
                <w:color w:val="000000"/>
                <w:kern w:val="0"/>
                <w:sz w:val="21"/>
                <w:szCs w:val="21"/>
              </w:rPr>
              <w:t>2017-12前</w:t>
            </w:r>
            <w:r>
              <w:rPr>
                <w:rFonts w:hint="eastAsia" w:ascii="宋体" w:hAnsi="宋体" w:eastAsia="宋体" w:cs="方正仿宋"/>
                <w:color w:val="000000"/>
                <w:kern w:val="0"/>
                <w:sz w:val="21"/>
                <w:szCs w:val="21"/>
              </w:rPr>
              <w:t>）</w:t>
            </w:r>
          </w:p>
        </w:tc>
      </w:tr>
      <w:tr>
        <w:tblPrEx>
          <w:tblCellMar>
            <w:top w:w="0" w:type="dxa"/>
            <w:left w:w="108" w:type="dxa"/>
            <w:bottom w:w="0" w:type="dxa"/>
            <w:right w:w="108" w:type="dxa"/>
          </w:tblCellMar>
        </w:tblPrEx>
        <w:trPr>
          <w:trHeight w:val="50"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中级（医、药、护、技）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任师满6年（</w:t>
            </w:r>
            <w:r>
              <w:rPr>
                <w:rFonts w:hint="eastAsia" w:ascii="宋体" w:hAnsi="宋体" w:eastAsia="宋体" w:cs="方正仿宋"/>
                <w:b/>
                <w:bCs/>
                <w:color w:val="000000"/>
                <w:kern w:val="0"/>
                <w:sz w:val="21"/>
                <w:szCs w:val="21"/>
              </w:rPr>
              <w:t>2014-12前</w:t>
            </w: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9年（</w:t>
            </w:r>
            <w:r>
              <w:rPr>
                <w:rFonts w:hint="eastAsia" w:ascii="宋体" w:hAnsi="宋体" w:eastAsia="宋体" w:cs="方正仿宋"/>
                <w:b/>
                <w:bCs/>
                <w:color w:val="000000"/>
                <w:kern w:val="0"/>
                <w:sz w:val="21"/>
                <w:szCs w:val="21"/>
              </w:rPr>
              <w:t>2011-12前</w:t>
            </w:r>
            <w:r>
              <w:rPr>
                <w:rFonts w:hint="eastAsia" w:ascii="宋体" w:hAnsi="宋体" w:eastAsia="宋体" w:cs="方正仿宋"/>
                <w:color w:val="000000"/>
                <w:kern w:val="0"/>
                <w:sz w:val="21"/>
                <w:szCs w:val="21"/>
              </w:rPr>
              <w:t>）</w:t>
            </w:r>
          </w:p>
        </w:tc>
      </w:tr>
      <w:tr>
        <w:tblPrEx>
          <w:tblCellMar>
            <w:top w:w="0" w:type="dxa"/>
            <w:left w:w="108" w:type="dxa"/>
            <w:bottom w:w="0" w:type="dxa"/>
            <w:right w:w="108" w:type="dxa"/>
          </w:tblCellMar>
        </w:tblPrEx>
        <w:trPr>
          <w:trHeight w:val="50" w:hRule="atLeast"/>
          <w:jc w:val="center"/>
        </w:trPr>
        <w:tc>
          <w:tcPr>
            <w:tcW w:w="635" w:type="dxa"/>
            <w:tcBorders>
              <w:top w:val="nil"/>
              <w:left w:val="single" w:color="auto" w:sz="4" w:space="0"/>
              <w:bottom w:val="nil"/>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p>
        </w:tc>
        <w:tc>
          <w:tcPr>
            <w:tcW w:w="8712" w:type="dxa"/>
            <w:gridSpan w:val="3"/>
            <w:tcBorders>
              <w:top w:val="single" w:color="auto" w:sz="4" w:space="0"/>
              <w:left w:val="nil"/>
              <w:bottom w:val="single" w:color="auto" w:sz="4" w:space="0"/>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r>
      <w:tr>
        <w:tblPrEx>
          <w:tblCellMar>
            <w:top w:w="0" w:type="dxa"/>
            <w:left w:w="108" w:type="dxa"/>
            <w:bottom w:w="0" w:type="dxa"/>
            <w:right w:w="108" w:type="dxa"/>
          </w:tblCellMar>
        </w:tblPrEx>
        <w:trPr>
          <w:trHeight w:val="50" w:hRule="atLeast"/>
          <w:jc w:val="center"/>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本科</w:t>
            </w: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师（药、技）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毕业当年报名、次年考</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1年（2020年起）</w:t>
            </w:r>
          </w:p>
        </w:tc>
      </w:tr>
      <w:tr>
        <w:tblPrEx>
          <w:tblCellMar>
            <w:top w:w="0" w:type="dxa"/>
            <w:left w:w="108" w:type="dxa"/>
            <w:bottom w:w="0" w:type="dxa"/>
            <w:right w:w="108" w:type="dxa"/>
          </w:tblCellMar>
        </w:tblPrEx>
        <w:trPr>
          <w:trHeight w:val="50" w:hRule="atLeast"/>
          <w:jc w:val="center"/>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中级（医、药、护、技）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任师满4年（</w:t>
            </w:r>
            <w:r>
              <w:rPr>
                <w:rFonts w:hint="eastAsia" w:ascii="宋体" w:hAnsi="宋体" w:eastAsia="宋体" w:cs="方正仿宋"/>
                <w:b/>
                <w:bCs/>
                <w:color w:val="000000"/>
                <w:kern w:val="0"/>
                <w:sz w:val="21"/>
                <w:szCs w:val="21"/>
              </w:rPr>
              <w:t>2016-12前</w:t>
            </w: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5年（</w:t>
            </w:r>
            <w:r>
              <w:rPr>
                <w:rFonts w:hint="eastAsia" w:ascii="宋体" w:hAnsi="宋体" w:eastAsia="宋体" w:cs="方正仿宋"/>
                <w:b/>
                <w:bCs/>
                <w:color w:val="000000"/>
                <w:kern w:val="0"/>
                <w:sz w:val="21"/>
                <w:szCs w:val="21"/>
              </w:rPr>
              <w:t>2015-12前</w:t>
            </w:r>
            <w:r>
              <w:rPr>
                <w:rFonts w:hint="eastAsia" w:ascii="宋体" w:hAnsi="宋体" w:eastAsia="宋体" w:cs="方正仿宋"/>
                <w:color w:val="000000"/>
                <w:kern w:val="0"/>
                <w:sz w:val="21"/>
                <w:szCs w:val="21"/>
              </w:rPr>
              <w:t>）</w:t>
            </w:r>
          </w:p>
        </w:tc>
      </w:tr>
      <w:tr>
        <w:tblPrEx>
          <w:tblCellMar>
            <w:top w:w="0" w:type="dxa"/>
            <w:left w:w="108" w:type="dxa"/>
            <w:bottom w:w="0" w:type="dxa"/>
            <w:right w:w="108" w:type="dxa"/>
          </w:tblCellMar>
        </w:tblPrEx>
        <w:trPr>
          <w:trHeight w:val="50" w:hRule="atLeast"/>
          <w:jc w:val="center"/>
        </w:trPr>
        <w:tc>
          <w:tcPr>
            <w:tcW w:w="635" w:type="dxa"/>
            <w:tcBorders>
              <w:top w:val="nil"/>
              <w:left w:val="single" w:color="auto" w:sz="4" w:space="0"/>
              <w:bottom w:val="nil"/>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p>
        </w:tc>
        <w:tc>
          <w:tcPr>
            <w:tcW w:w="8712" w:type="dxa"/>
            <w:gridSpan w:val="3"/>
            <w:tcBorders>
              <w:top w:val="single" w:color="auto" w:sz="4" w:space="0"/>
              <w:left w:val="nil"/>
              <w:bottom w:val="single" w:color="auto" w:sz="4" w:space="0"/>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r>
      <w:tr>
        <w:tblPrEx>
          <w:tblCellMar>
            <w:top w:w="0" w:type="dxa"/>
            <w:left w:w="108" w:type="dxa"/>
            <w:bottom w:w="0" w:type="dxa"/>
            <w:right w:w="108" w:type="dxa"/>
          </w:tblCellMar>
        </w:tblPrEx>
        <w:trPr>
          <w:trHeight w:val="42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硕士</w:t>
            </w:r>
          </w:p>
        </w:tc>
        <w:tc>
          <w:tcPr>
            <w:tcW w:w="263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中级（医、药、护、技）</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毕业当年报名、次年考</w:t>
            </w:r>
          </w:p>
        </w:tc>
        <w:tc>
          <w:tcPr>
            <w:tcW w:w="3042" w:type="dxa"/>
            <w:tcBorders>
              <w:top w:val="nil"/>
              <w:left w:val="nil"/>
              <w:bottom w:val="single" w:color="auto" w:sz="4" w:space="0"/>
              <w:right w:val="single" w:color="auto" w:sz="4" w:space="0"/>
            </w:tcBorders>
            <w:noWrap w:val="0"/>
            <w:vAlign w:val="center"/>
          </w:tcPr>
          <w:p>
            <w:pPr>
              <w:widowControl/>
              <w:spacing w:line="480" w:lineRule="exact"/>
              <w:rPr>
                <w:rFonts w:hint="eastAsia" w:ascii="宋体" w:hAnsi="宋体" w:eastAsia="宋体" w:cs="方正仿宋"/>
                <w:color w:val="000000"/>
                <w:kern w:val="0"/>
                <w:sz w:val="28"/>
                <w:szCs w:val="28"/>
              </w:rPr>
            </w:pPr>
            <w:r>
              <w:rPr>
                <w:rFonts w:hint="eastAsia" w:ascii="宋体" w:hAnsi="宋体" w:eastAsia="宋体" w:cs="方正仿宋"/>
                <w:color w:val="000000"/>
                <w:kern w:val="0"/>
                <w:sz w:val="20"/>
                <w:szCs w:val="20"/>
              </w:rPr>
              <w:t>医护专业须有医、护执业资格</w:t>
            </w:r>
          </w:p>
        </w:tc>
      </w:tr>
      <w:tr>
        <w:tblPrEx>
          <w:tblCellMar>
            <w:top w:w="0" w:type="dxa"/>
            <w:left w:w="108" w:type="dxa"/>
            <w:bottom w:w="0" w:type="dxa"/>
            <w:right w:w="108" w:type="dxa"/>
          </w:tblCellMar>
        </w:tblPrEx>
        <w:trPr>
          <w:trHeight w:val="50" w:hRule="atLeast"/>
          <w:jc w:val="center"/>
        </w:trPr>
        <w:tc>
          <w:tcPr>
            <w:tcW w:w="635" w:type="dxa"/>
            <w:tcBorders>
              <w:top w:val="nil"/>
              <w:left w:val="single" w:color="auto" w:sz="4" w:space="0"/>
              <w:bottom w:val="nil"/>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p>
        </w:tc>
        <w:tc>
          <w:tcPr>
            <w:tcW w:w="8712" w:type="dxa"/>
            <w:gridSpan w:val="3"/>
            <w:tcBorders>
              <w:top w:val="single" w:color="auto" w:sz="4" w:space="0"/>
              <w:left w:val="nil"/>
              <w:bottom w:val="single" w:color="auto" w:sz="4" w:space="0"/>
              <w:right w:val="single" w:color="auto" w:sz="4" w:space="0"/>
            </w:tcBorders>
            <w:shd w:val="clear" w:color="auto" w:fill="C0C0C0"/>
            <w:noWrap w:val="0"/>
            <w:vAlign w:val="center"/>
          </w:tcPr>
          <w:p>
            <w:pPr>
              <w:widowControl/>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r>
      <w:tr>
        <w:tblPrEx>
          <w:tblCellMar>
            <w:top w:w="0" w:type="dxa"/>
            <w:left w:w="108" w:type="dxa"/>
            <w:bottom w:w="0" w:type="dxa"/>
            <w:right w:w="108" w:type="dxa"/>
          </w:tblCellMar>
        </w:tblPrEx>
        <w:trPr>
          <w:trHeight w:val="5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博士</w:t>
            </w:r>
          </w:p>
        </w:tc>
        <w:tc>
          <w:tcPr>
            <w:tcW w:w="263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可申报副高级资格，不再参加中级资格考试</w:t>
            </w:r>
          </w:p>
        </w:tc>
        <w:tc>
          <w:tcPr>
            <w:tcW w:w="30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方正仿宋"/>
                <w:color w:val="000000"/>
                <w:kern w:val="0"/>
                <w:sz w:val="21"/>
                <w:szCs w:val="21"/>
              </w:rPr>
            </w:pPr>
            <w:r>
              <w:rPr>
                <w:rFonts w:hint="eastAsia" w:ascii="宋体" w:hAnsi="宋体" w:eastAsia="宋体" w:cs="方正仿宋"/>
                <w:color w:val="000000"/>
                <w:kern w:val="0"/>
                <w:sz w:val="21"/>
                <w:szCs w:val="21"/>
              </w:rPr>
              <w:t>————</w:t>
            </w:r>
          </w:p>
        </w:tc>
        <w:tc>
          <w:tcPr>
            <w:tcW w:w="3042" w:type="dxa"/>
            <w:tcBorders>
              <w:top w:val="nil"/>
              <w:left w:val="nil"/>
              <w:bottom w:val="single" w:color="auto" w:sz="4" w:space="0"/>
              <w:right w:val="single" w:color="auto" w:sz="4" w:space="0"/>
            </w:tcBorders>
            <w:noWrap w:val="0"/>
            <w:vAlign w:val="center"/>
          </w:tcPr>
          <w:p>
            <w:pPr>
              <w:widowControl/>
              <w:rPr>
                <w:rFonts w:hint="eastAsia" w:ascii="宋体" w:hAnsi="宋体" w:eastAsia="宋体" w:cs="方正仿宋"/>
                <w:color w:val="000000"/>
                <w:kern w:val="0"/>
                <w:sz w:val="20"/>
                <w:szCs w:val="20"/>
              </w:rPr>
            </w:pPr>
            <w:r>
              <w:rPr>
                <w:rFonts w:hint="eastAsia" w:ascii="宋体" w:hAnsi="宋体" w:eastAsia="宋体" w:cs="方正仿宋"/>
                <w:color w:val="000000"/>
                <w:kern w:val="0"/>
                <w:sz w:val="20"/>
                <w:szCs w:val="20"/>
              </w:rPr>
              <w:t>医护专业须有医、护执业资格</w:t>
            </w:r>
          </w:p>
        </w:tc>
      </w:tr>
      <w:tr>
        <w:tblPrEx>
          <w:tblCellMar>
            <w:top w:w="0" w:type="dxa"/>
            <w:left w:w="108" w:type="dxa"/>
            <w:bottom w:w="0" w:type="dxa"/>
            <w:right w:w="108" w:type="dxa"/>
          </w:tblCellMar>
        </w:tblPrEx>
        <w:trPr>
          <w:trHeight w:val="50" w:hRule="atLeast"/>
          <w:jc w:val="center"/>
        </w:trPr>
        <w:tc>
          <w:tcPr>
            <w:tcW w:w="635" w:type="dxa"/>
            <w:tcBorders>
              <w:top w:val="nil"/>
              <w:left w:val="single" w:color="auto" w:sz="4" w:space="0"/>
              <w:bottom w:val="single" w:color="auto" w:sz="4" w:space="0"/>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c>
          <w:tcPr>
            <w:tcW w:w="8712" w:type="dxa"/>
            <w:gridSpan w:val="3"/>
            <w:tcBorders>
              <w:top w:val="single" w:color="auto" w:sz="4" w:space="0"/>
              <w:left w:val="nil"/>
              <w:bottom w:val="single" w:color="auto" w:sz="4" w:space="0"/>
              <w:right w:val="single" w:color="auto" w:sz="4" w:space="0"/>
            </w:tcBorders>
            <w:shd w:val="clear" w:color="auto" w:fill="C0C0C0"/>
            <w:noWrap w:val="0"/>
            <w:vAlign w:val="center"/>
          </w:tcPr>
          <w:p>
            <w:pPr>
              <w:widowControl/>
              <w:jc w:val="center"/>
              <w:rPr>
                <w:rFonts w:hint="eastAsia" w:ascii="宋体" w:hAnsi="宋体" w:eastAsia="宋体" w:cs="方正仿宋"/>
                <w:color w:val="000000"/>
                <w:kern w:val="0"/>
                <w:sz w:val="2"/>
                <w:szCs w:val="28"/>
              </w:rPr>
            </w:pPr>
            <w:r>
              <w:rPr>
                <w:rFonts w:hint="eastAsia" w:ascii="宋体" w:hAnsi="宋体" w:eastAsia="宋体" w:cs="方正仿宋"/>
                <w:color w:val="000000"/>
                <w:kern w:val="0"/>
                <w:sz w:val="2"/>
                <w:szCs w:val="28"/>
              </w:rPr>
              <w:t>　</w:t>
            </w:r>
          </w:p>
        </w:tc>
      </w:tr>
    </w:tbl>
    <w:p>
      <w:pPr>
        <w:widowControl w:val="0"/>
        <w:spacing w:line="0" w:lineRule="atLeast"/>
        <w:ind w:firstLine="0" w:firstLineChars="0"/>
        <w:jc w:val="left"/>
        <w:rPr>
          <w:rFonts w:ascii="黑体" w:hAnsi="黑体" w:eastAsia="黑体" w:cs="Times New Roman"/>
          <w:color w:val="000000"/>
          <w:kern w:val="2"/>
          <w:sz w:val="32"/>
          <w:szCs w:val="18"/>
          <w:lang w:val="en-US" w:eastAsia="zh-CN" w:bidi="ar-SA"/>
        </w:rPr>
      </w:pPr>
    </w:p>
    <w:p>
      <w:pPr>
        <w:pStyle w:val="2"/>
        <w:spacing w:line="0" w:lineRule="atLeast"/>
        <w:ind w:firstLine="0" w:firstLineChars="0"/>
        <w:jc w:val="left"/>
        <w:rPr>
          <w:rFonts w:hint="eastAsia" w:ascii="黑体" w:hAnsi="黑体" w:eastAsia="黑体" w:cs="Times New Roman"/>
        </w:rPr>
      </w:pPr>
    </w:p>
    <w:p>
      <w:pPr>
        <w:pStyle w:val="2"/>
        <w:spacing w:line="0" w:lineRule="atLeast"/>
        <w:ind w:firstLine="0" w:firstLineChars="0"/>
        <w:jc w:val="left"/>
        <w:rPr>
          <w:rFonts w:hint="eastAsia" w:ascii="黑体" w:hAnsi="黑体" w:eastAsia="黑体" w:cs="Times New Roman"/>
        </w:rPr>
      </w:pPr>
      <w:r>
        <w:rPr>
          <w:rFonts w:ascii="黑体" w:hAnsi="黑体" w:eastAsia="黑体" w:cs="Times New Roman"/>
        </w:rPr>
        <w:t>附件</w:t>
      </w:r>
      <w:r>
        <w:rPr>
          <w:rFonts w:hint="eastAsia" w:ascii="黑体" w:hAnsi="黑体" w:eastAsia="黑体" w:cs="Times New Roma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年度</w:t>
      </w:r>
      <w:r>
        <w:rPr>
          <w:rFonts w:hint="eastAsia" w:ascii="方正小标宋简体" w:hAnsi="Times New Roman" w:eastAsia="方正小标宋简体" w:cs="Times New Roman"/>
          <w:sz w:val="44"/>
          <w:szCs w:val="44"/>
          <w:lang w:eastAsia="zh-CN"/>
        </w:rPr>
        <w:t>卫生专业技术</w:t>
      </w:r>
      <w:r>
        <w:rPr>
          <w:rFonts w:hint="eastAsia" w:ascii="方正小标宋简体" w:hAnsi="Times New Roman" w:eastAsia="方正小标宋简体" w:cs="Times New Roman"/>
          <w:sz w:val="44"/>
          <w:szCs w:val="44"/>
        </w:rPr>
        <w:t>资格</w:t>
      </w:r>
      <w:r>
        <w:rPr>
          <w:rFonts w:hint="eastAsia" w:ascii="方正小标宋简体" w:hAnsi="Times New Roman" w:eastAsia="方正小标宋简体" w:cs="Times New Roman"/>
          <w:sz w:val="44"/>
          <w:szCs w:val="44"/>
          <w:lang w:val="en-US" w:eastAsia="zh-CN"/>
        </w:rPr>
        <w:t>考试报名</w:t>
      </w:r>
      <w:r>
        <w:rPr>
          <w:rFonts w:hint="eastAsia" w:ascii="方正小标宋简体" w:hAnsi="Times New Roman" w:eastAsia="方正小标宋简体" w:cs="Times New Roman"/>
          <w:sz w:val="44"/>
          <w:szCs w:val="44"/>
        </w:rPr>
        <w:t>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现场确认安排表</w:t>
      </w:r>
    </w:p>
    <w:tbl>
      <w:tblPr>
        <w:tblStyle w:val="6"/>
        <w:tblW w:w="96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10"/>
        <w:gridCol w:w="1910"/>
        <w:gridCol w:w="2920"/>
        <w:gridCol w:w="98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考点</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报名点</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val="en-US" w:eastAsia="zh-CN"/>
              </w:rPr>
              <w:t>受理范围</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确认地点</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联系人</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1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黔    南</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都匀市</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都匀市</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都匀市南州国际马鞍山小区A区13栋2楼209室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莫芳</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8223406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福泉市</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福泉市</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福泉市卫生健康局政工科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吴勇吉</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0854-2585613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荔波县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荔波县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荔波县卫生健康局4楼政工科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覃壮立</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0854-3616708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贵定县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贵定县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贵定县卫生健康局政工科（金南街道新党校内）</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贺方琴</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0854-</w:t>
            </w:r>
            <w:r>
              <w:rPr>
                <w:rFonts w:hint="eastAsia" w:ascii="仿宋_GB2312" w:hAnsi="仿宋_GB2312" w:eastAsia="仿宋_GB2312" w:cs="仿宋_GB2312"/>
                <w:color w:val="auto"/>
                <w:sz w:val="21"/>
                <w:szCs w:val="21"/>
              </w:rPr>
              <w:t>5232849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瓮安县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瓮安县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瓮安县卫生健康局二楼人事教育室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丁泽兵</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冯艳</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0854-</w:t>
            </w:r>
            <w:r>
              <w:rPr>
                <w:rFonts w:hint="eastAsia" w:ascii="仿宋_GB2312" w:hAnsi="仿宋_GB2312" w:eastAsia="仿宋_GB2312" w:cs="仿宋_GB2312"/>
                <w:color w:val="auto"/>
                <w:sz w:val="21"/>
                <w:szCs w:val="21"/>
              </w:rPr>
              <w:t>2819975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独山县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独山县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独山县百泉镇国资大厦3楼人事政工科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华磊</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0854-</w:t>
            </w:r>
            <w:r>
              <w:rPr>
                <w:rFonts w:hint="eastAsia" w:ascii="仿宋_GB2312" w:hAnsi="仿宋_GB2312" w:eastAsia="仿宋_GB2312" w:cs="仿宋_GB2312"/>
                <w:color w:val="auto"/>
                <w:sz w:val="21"/>
                <w:szCs w:val="21"/>
              </w:rPr>
              <w:t>3231856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平塘县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平塘县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平塘县卫生健康局政工人事科（905室）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杨群</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0854-7226703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罗甸县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罗甸县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罗甸县卫生健康局一楼（110室）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杨红</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0854-</w:t>
            </w:r>
            <w:r>
              <w:rPr>
                <w:rFonts w:hint="eastAsia" w:ascii="仿宋_GB2312" w:hAnsi="仿宋_GB2312" w:eastAsia="仿宋_GB2312" w:cs="仿宋_GB2312"/>
                <w:color w:val="auto"/>
                <w:sz w:val="21"/>
                <w:szCs w:val="21"/>
              </w:rPr>
              <w:t>7617957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长顺县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长顺县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长顺县卫生健康局政工科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吴晶晶</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0854-6821371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龙里县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龙里县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龙里县卫生健康局302室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戴文惠</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5632901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惠水县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惠水县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惠水县卫生健康局政工人事科（401室）</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魏朝豫</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6220988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三都水族自治县</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三都水族自治县</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三都水族自治县卫生健康局7楼政工人事科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李媛媛</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0854-</w:t>
            </w:r>
            <w:r>
              <w:rPr>
                <w:rFonts w:hint="eastAsia" w:ascii="仿宋_GB2312" w:hAnsi="仿宋_GB2312" w:eastAsia="仿宋_GB2312" w:cs="仿宋_GB2312"/>
                <w:color w:val="auto"/>
                <w:sz w:val="21"/>
                <w:szCs w:val="21"/>
              </w:rPr>
              <w:t>3923857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黔南州人民医院</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黔南州人民医院、州妇幼保健院、州中心血站及州直其他医疗卫生单位</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黔南州人民医院6号楼5楼507室人事科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郑丹</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0854-8261130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黔南州中医医院</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黔南州中医医院、州疾控中心</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黔南州中医医院深援楼6楼607室组织人事科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胡蕾</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0854-8233199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贵州医科大学第三附属医院</w:t>
            </w:r>
          </w:p>
        </w:tc>
        <w:tc>
          <w:tcPr>
            <w:tcW w:w="19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贵州医科大学第三附属医院</w:t>
            </w:r>
          </w:p>
        </w:tc>
        <w:tc>
          <w:tcPr>
            <w:tcW w:w="2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组织人事科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劳祥聪</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0854-8323669</w:t>
            </w:r>
          </w:p>
        </w:tc>
      </w:tr>
    </w:tbl>
    <w:p>
      <w:pPr>
        <w:pStyle w:val="2"/>
        <w:spacing w:line="0" w:lineRule="atLeast"/>
        <w:ind w:firstLine="0" w:firstLineChars="0"/>
        <w:jc w:val="left"/>
        <w:rPr>
          <w:rFonts w:hint="default" w:ascii="黑体" w:hAnsi="黑体" w:eastAsia="黑体" w:cs="Times New Roman"/>
          <w:lang w:val="en-US" w:eastAsia="zh-CN"/>
        </w:rPr>
      </w:pPr>
    </w:p>
    <w:sectPr>
      <w:footerReference r:id="rId7" w:type="first"/>
      <w:footerReference r:id="rId6" w:type="default"/>
      <w:pgSz w:w="11906" w:h="16838"/>
      <w:pgMar w:top="1984" w:right="1531" w:bottom="1701" w:left="1531" w:header="851" w:footer="1134" w:gutter="0"/>
      <w:pgNumType w:fmt="numberInDash"/>
      <w:cols w:space="720" w:num="1"/>
      <w:titlePg/>
      <w:docGrid w:type="linesAndChars" w:linePitch="6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rPr>
        <w:rFonts w:ascii="Calibri" w:hAnsi="Calibri" w:eastAsia="方正仿宋"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8"/>
        <w:rFonts w:ascii="Calibri" w:hAnsi="Calibri" w:eastAsia="方正仿宋" w:cs="Times New Roman"/>
        <w:kern w:val="2"/>
        <w:sz w:val="18"/>
        <w:szCs w:val="18"/>
        <w:lang w:val="en-US" w:eastAsia="zh-CN" w:bidi="ar-SA"/>
      </w:rPr>
    </w:pPr>
    <w:r>
      <w:rPr>
        <w:rFonts w:ascii="Calibri" w:hAnsi="Calibri" w:eastAsia="方正仿宋" w:cs="Times New Roman"/>
        <w:kern w:val="2"/>
        <w:sz w:val="18"/>
        <w:szCs w:val="18"/>
        <w:lang w:val="en-US" w:eastAsia="zh-CN" w:bidi="ar-SA"/>
      </w:rPr>
      <w:fldChar w:fldCharType="begin"/>
    </w:r>
    <w:r>
      <w:rPr>
        <w:rStyle w:val="8"/>
        <w:rFonts w:ascii="Calibri" w:hAnsi="Calibri" w:eastAsia="宋体" w:cs="Times New Roman"/>
        <w:kern w:val="2"/>
        <w:sz w:val="18"/>
        <w:szCs w:val="18"/>
        <w:lang w:val="en-US" w:eastAsia="zh-CN" w:bidi="ar-SA"/>
      </w:rPr>
      <w:instrText xml:space="preserve">PAGE  </w:instrText>
    </w:r>
    <w:r>
      <w:rPr>
        <w:rFonts w:ascii="Calibri" w:hAnsi="Calibri" w:eastAsia="方正仿宋" w:cs="Times New Roman"/>
        <w:kern w:val="2"/>
        <w:sz w:val="18"/>
        <w:szCs w:val="18"/>
        <w:lang w:val="en-US" w:eastAsia="zh-CN" w:bidi="ar-SA"/>
      </w:rPr>
      <w:fldChar w:fldCharType="separate"/>
    </w:r>
    <w:r>
      <w:rPr>
        <w:rFonts w:ascii="Calibri" w:hAnsi="Calibri" w:eastAsia="方正仿宋" w:cs="Times New Roman"/>
        <w:kern w:val="2"/>
        <w:sz w:val="18"/>
        <w:szCs w:val="18"/>
        <w:lang w:val="en-US" w:eastAsia="zh-CN" w:bidi="ar-SA"/>
      </w:rPr>
      <w:fldChar w:fldCharType="end"/>
    </w:r>
  </w:p>
  <w:p>
    <w:pPr>
      <w:widowControl w:val="0"/>
      <w:snapToGrid w:val="0"/>
      <w:jc w:val="left"/>
      <w:rPr>
        <w:rFonts w:ascii="Calibri" w:hAnsi="Calibri" w:eastAsia="方正仿宋"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rPr>
        <w:rFonts w:ascii="Calibri" w:hAnsi="Calibri" w:eastAsia="方正仿宋"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- 19 -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228DC"/>
    <w:rsid w:val="005E34A7"/>
    <w:rsid w:val="01013AC7"/>
    <w:rsid w:val="01312945"/>
    <w:rsid w:val="0180734C"/>
    <w:rsid w:val="02D17B8B"/>
    <w:rsid w:val="030325B2"/>
    <w:rsid w:val="03DA1282"/>
    <w:rsid w:val="06547EBB"/>
    <w:rsid w:val="06EC2808"/>
    <w:rsid w:val="098E156E"/>
    <w:rsid w:val="0BF43143"/>
    <w:rsid w:val="0D617B26"/>
    <w:rsid w:val="10A47FB1"/>
    <w:rsid w:val="17A52141"/>
    <w:rsid w:val="17E91689"/>
    <w:rsid w:val="1ABB5FFF"/>
    <w:rsid w:val="1B397C48"/>
    <w:rsid w:val="1B9A35CF"/>
    <w:rsid w:val="1BFD6FB5"/>
    <w:rsid w:val="1E1A5F39"/>
    <w:rsid w:val="1EA26ACA"/>
    <w:rsid w:val="211A3566"/>
    <w:rsid w:val="21355524"/>
    <w:rsid w:val="21EC5DDB"/>
    <w:rsid w:val="25CA6126"/>
    <w:rsid w:val="26C3584D"/>
    <w:rsid w:val="29D70F70"/>
    <w:rsid w:val="2BB109F0"/>
    <w:rsid w:val="2BB40193"/>
    <w:rsid w:val="2C702EED"/>
    <w:rsid w:val="2E2E4615"/>
    <w:rsid w:val="2FC90E31"/>
    <w:rsid w:val="30012C05"/>
    <w:rsid w:val="30D86C3F"/>
    <w:rsid w:val="32E37C18"/>
    <w:rsid w:val="32E96C20"/>
    <w:rsid w:val="378349BE"/>
    <w:rsid w:val="37EA2294"/>
    <w:rsid w:val="3A272CB7"/>
    <w:rsid w:val="3D1228DC"/>
    <w:rsid w:val="3D44575B"/>
    <w:rsid w:val="3D60082B"/>
    <w:rsid w:val="3F14155D"/>
    <w:rsid w:val="40AD733B"/>
    <w:rsid w:val="41910115"/>
    <w:rsid w:val="43E2635F"/>
    <w:rsid w:val="46A623D4"/>
    <w:rsid w:val="4855418B"/>
    <w:rsid w:val="4A3A5558"/>
    <w:rsid w:val="4B5B64C5"/>
    <w:rsid w:val="4BF301B2"/>
    <w:rsid w:val="4ED61585"/>
    <w:rsid w:val="4FDD6586"/>
    <w:rsid w:val="50292E19"/>
    <w:rsid w:val="51971EB0"/>
    <w:rsid w:val="52B8635D"/>
    <w:rsid w:val="55CA26B1"/>
    <w:rsid w:val="562F41B1"/>
    <w:rsid w:val="57D677A8"/>
    <w:rsid w:val="59645A89"/>
    <w:rsid w:val="5B0C3C62"/>
    <w:rsid w:val="5C8D3E28"/>
    <w:rsid w:val="5F3D1BC9"/>
    <w:rsid w:val="60A7343A"/>
    <w:rsid w:val="6364430A"/>
    <w:rsid w:val="65D1638A"/>
    <w:rsid w:val="678B55EB"/>
    <w:rsid w:val="67EA3C14"/>
    <w:rsid w:val="699A5DF4"/>
    <w:rsid w:val="69CB36AA"/>
    <w:rsid w:val="6A536000"/>
    <w:rsid w:val="6AB33361"/>
    <w:rsid w:val="6AB53584"/>
    <w:rsid w:val="6CB5764D"/>
    <w:rsid w:val="6F213FE3"/>
    <w:rsid w:val="73BC3224"/>
    <w:rsid w:val="743764EB"/>
    <w:rsid w:val="74504090"/>
    <w:rsid w:val="74EC284E"/>
    <w:rsid w:val="75655C82"/>
    <w:rsid w:val="78144308"/>
    <w:rsid w:val="785B39EA"/>
    <w:rsid w:val="79B872E0"/>
    <w:rsid w:val="79C10295"/>
    <w:rsid w:val="7B8638B2"/>
    <w:rsid w:val="7E3F1BC0"/>
    <w:rsid w:val="7EFA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ind w:firstLine="629" w:firstLineChars="200"/>
      <w:jc w:val="both"/>
    </w:pPr>
    <w:rPr>
      <w:rFonts w:ascii="Times New Roman" w:hAnsi="Times New Roman" w:eastAsia="方正仿宋" w:cs="Times New Roman"/>
      <w:kern w:val="2"/>
      <w:sz w:val="32"/>
      <w:szCs w:val="18"/>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方正仿宋"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2019-12-19T06:57:00Z</dcterms:created>
  <dc:creator>Administrator</dc:creator>
  <cp:lastModifiedBy>Administrator</cp:lastModifiedBy>
  <cp:lastPrinted>2019-12-20T03:05:00Z</cp:lastPrinted>
  <dcterms:modified xsi:type="dcterms:W3CDTF">2020-12-29T02:10:43Z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